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385A4" w14:textId="350EFA1A" w:rsidR="000049C8" w:rsidRPr="00B56F0E" w:rsidRDefault="000049C8" w:rsidP="000B53AC">
      <w:pPr>
        <w:pStyle w:val="Sinespaciado"/>
        <w:jc w:val="both"/>
        <w:rPr>
          <w:rFonts w:ascii="Arial" w:hAnsi="Arial" w:cs="Arial"/>
          <w:b/>
        </w:rPr>
      </w:pPr>
      <w:r w:rsidRPr="00B56F0E">
        <w:rPr>
          <w:rFonts w:ascii="Arial" w:hAnsi="Arial" w:cs="Arial"/>
          <w:b/>
        </w:rPr>
        <w:t>ACTA DE LA SESIÓN PÚBLICA</w:t>
      </w:r>
      <w:r w:rsidR="000D46BA" w:rsidRPr="00B56F0E">
        <w:rPr>
          <w:rFonts w:ascii="Arial" w:hAnsi="Arial" w:cs="Arial"/>
          <w:b/>
        </w:rPr>
        <w:t xml:space="preserve"> </w:t>
      </w:r>
      <w:r w:rsidR="00787E13" w:rsidRPr="00B56F0E">
        <w:rPr>
          <w:rFonts w:ascii="Arial" w:hAnsi="Arial" w:cs="Arial"/>
          <w:b/>
        </w:rPr>
        <w:t>DE RESOLUCIÓN</w:t>
      </w:r>
      <w:r w:rsidR="000161E1" w:rsidRPr="00B56F0E">
        <w:rPr>
          <w:rFonts w:ascii="Arial" w:hAnsi="Arial" w:cs="Arial"/>
          <w:b/>
        </w:rPr>
        <w:t xml:space="preserve"> </w:t>
      </w:r>
      <w:r w:rsidRPr="00B56F0E">
        <w:rPr>
          <w:rFonts w:ascii="Arial" w:hAnsi="Arial" w:cs="Arial"/>
          <w:b/>
        </w:rPr>
        <w:t>CELEBRADA POR EL PLENO DEL TRIBUNAL DE JUSTICIA ELECTORAL D</w:t>
      </w:r>
      <w:r w:rsidR="006B11EF" w:rsidRPr="00B56F0E">
        <w:rPr>
          <w:rFonts w:ascii="Arial" w:hAnsi="Arial" w:cs="Arial"/>
          <w:b/>
        </w:rPr>
        <w:t>EL</w:t>
      </w:r>
      <w:r w:rsidR="00FF6856" w:rsidRPr="00B56F0E">
        <w:rPr>
          <w:rFonts w:ascii="Arial" w:hAnsi="Arial" w:cs="Arial"/>
          <w:b/>
        </w:rPr>
        <w:t xml:space="preserve"> EST</w:t>
      </w:r>
      <w:r w:rsidR="00880222" w:rsidRPr="00B56F0E">
        <w:rPr>
          <w:rFonts w:ascii="Arial" w:hAnsi="Arial" w:cs="Arial"/>
          <w:b/>
        </w:rPr>
        <w:t xml:space="preserve">ADO DE ZACATECAS, EL </w:t>
      </w:r>
      <w:r w:rsidR="00566931" w:rsidRPr="00B56F0E">
        <w:rPr>
          <w:rFonts w:ascii="Arial" w:hAnsi="Arial" w:cs="Arial"/>
          <w:b/>
        </w:rPr>
        <w:t xml:space="preserve">CINCO </w:t>
      </w:r>
      <w:r w:rsidR="001E0D31" w:rsidRPr="00B56F0E">
        <w:rPr>
          <w:rFonts w:ascii="Arial" w:hAnsi="Arial" w:cs="Arial"/>
          <w:b/>
        </w:rPr>
        <w:t>D</w:t>
      </w:r>
      <w:r w:rsidR="00E65733" w:rsidRPr="00B56F0E">
        <w:rPr>
          <w:rFonts w:ascii="Arial" w:hAnsi="Arial" w:cs="Arial"/>
          <w:b/>
        </w:rPr>
        <w:t xml:space="preserve">E </w:t>
      </w:r>
      <w:r w:rsidR="00566931" w:rsidRPr="00B56F0E">
        <w:rPr>
          <w:rFonts w:ascii="Arial" w:hAnsi="Arial" w:cs="Arial"/>
          <w:b/>
        </w:rPr>
        <w:t>JUNIO</w:t>
      </w:r>
      <w:r w:rsidR="00E24AD3" w:rsidRPr="00B56F0E">
        <w:rPr>
          <w:rFonts w:ascii="Arial" w:hAnsi="Arial" w:cs="Arial"/>
          <w:b/>
        </w:rPr>
        <w:t xml:space="preserve"> </w:t>
      </w:r>
      <w:r w:rsidR="00DF35E4" w:rsidRPr="00B56F0E">
        <w:rPr>
          <w:rFonts w:ascii="Arial" w:hAnsi="Arial" w:cs="Arial"/>
          <w:b/>
        </w:rPr>
        <w:t>DE</w:t>
      </w:r>
      <w:r w:rsidR="0043024D" w:rsidRPr="00B56F0E">
        <w:rPr>
          <w:rFonts w:ascii="Arial" w:hAnsi="Arial" w:cs="Arial"/>
          <w:b/>
        </w:rPr>
        <w:t xml:space="preserve"> </w:t>
      </w:r>
      <w:r w:rsidR="00D07C38" w:rsidRPr="00B56F0E">
        <w:rPr>
          <w:rFonts w:ascii="Arial" w:hAnsi="Arial" w:cs="Arial"/>
          <w:b/>
        </w:rPr>
        <w:t>DOS MIL VEINTICINCO</w:t>
      </w:r>
      <w:r w:rsidRPr="00B56F0E">
        <w:rPr>
          <w:rFonts w:ascii="Arial" w:hAnsi="Arial" w:cs="Arial"/>
          <w:b/>
        </w:rPr>
        <w:t>.</w:t>
      </w:r>
    </w:p>
    <w:p w14:paraId="2051140F" w14:textId="77777777" w:rsidR="005C2ECD" w:rsidRPr="00A612B1" w:rsidRDefault="005C2ECD" w:rsidP="000B53AC">
      <w:pPr>
        <w:pStyle w:val="Sinespaciado"/>
        <w:jc w:val="both"/>
        <w:rPr>
          <w:rFonts w:ascii="Arial" w:hAnsi="Arial" w:cs="Arial"/>
        </w:rPr>
      </w:pPr>
    </w:p>
    <w:p w14:paraId="5A29FD91" w14:textId="159A5713" w:rsidR="000049C8" w:rsidRPr="00A612B1" w:rsidRDefault="000D46BA" w:rsidP="000049C8">
      <w:pPr>
        <w:spacing w:line="360" w:lineRule="auto"/>
        <w:jc w:val="both"/>
        <w:rPr>
          <w:rFonts w:ascii="Arial" w:hAnsi="Arial" w:cs="Arial"/>
        </w:rPr>
      </w:pPr>
      <w:r>
        <w:rPr>
          <w:rFonts w:ascii="Arial" w:hAnsi="Arial" w:cs="Arial"/>
        </w:rPr>
        <w:t>S</w:t>
      </w:r>
      <w:r w:rsidR="00802452">
        <w:rPr>
          <w:rFonts w:ascii="Arial" w:hAnsi="Arial" w:cs="Arial"/>
        </w:rPr>
        <w:t xml:space="preserve">iendo las </w:t>
      </w:r>
      <w:r w:rsidR="008C0FCC">
        <w:rPr>
          <w:rFonts w:ascii="Arial" w:hAnsi="Arial" w:cs="Arial"/>
        </w:rPr>
        <w:t>doce</w:t>
      </w:r>
      <w:r w:rsidR="006B1768">
        <w:rPr>
          <w:rFonts w:ascii="Arial" w:hAnsi="Arial" w:cs="Arial"/>
        </w:rPr>
        <w:t xml:space="preserve"> </w:t>
      </w:r>
      <w:r w:rsidR="00477E24" w:rsidRPr="00A612B1">
        <w:rPr>
          <w:rFonts w:ascii="Arial" w:hAnsi="Arial" w:cs="Arial"/>
        </w:rPr>
        <w:t>horas</w:t>
      </w:r>
      <w:r w:rsidR="0010710B">
        <w:rPr>
          <w:rFonts w:ascii="Arial" w:hAnsi="Arial" w:cs="Arial"/>
        </w:rPr>
        <w:t xml:space="preserve"> con dieciocho</w:t>
      </w:r>
      <w:r w:rsidR="008C0FCC">
        <w:rPr>
          <w:rFonts w:ascii="Arial" w:hAnsi="Arial" w:cs="Arial"/>
        </w:rPr>
        <w:t xml:space="preserve"> minuto</w:t>
      </w:r>
      <w:r w:rsidR="006B1768">
        <w:rPr>
          <w:rFonts w:ascii="Arial" w:hAnsi="Arial" w:cs="Arial"/>
        </w:rPr>
        <w:t xml:space="preserve"> </w:t>
      </w:r>
      <w:r w:rsidR="002B7713">
        <w:rPr>
          <w:rFonts w:ascii="Arial" w:hAnsi="Arial" w:cs="Arial"/>
        </w:rPr>
        <w:t>del</w:t>
      </w:r>
      <w:r w:rsidR="00226E9C">
        <w:rPr>
          <w:rFonts w:ascii="Arial" w:hAnsi="Arial" w:cs="Arial"/>
        </w:rPr>
        <w:t xml:space="preserve"> </w:t>
      </w:r>
      <w:r w:rsidR="0010710B">
        <w:rPr>
          <w:rFonts w:ascii="Arial" w:hAnsi="Arial" w:cs="Arial"/>
        </w:rPr>
        <w:t xml:space="preserve">dieciocho </w:t>
      </w:r>
      <w:r w:rsidR="00B17FAC" w:rsidRPr="00A612B1">
        <w:rPr>
          <w:rFonts w:ascii="Arial" w:hAnsi="Arial" w:cs="Arial"/>
        </w:rPr>
        <w:t>de</w:t>
      </w:r>
      <w:r w:rsidR="00226E9C">
        <w:rPr>
          <w:rFonts w:ascii="Arial" w:hAnsi="Arial" w:cs="Arial"/>
        </w:rPr>
        <w:t xml:space="preserve"> </w:t>
      </w:r>
      <w:r w:rsidR="0010710B">
        <w:rPr>
          <w:rFonts w:ascii="Arial" w:hAnsi="Arial" w:cs="Arial"/>
        </w:rPr>
        <w:t xml:space="preserve">junio </w:t>
      </w:r>
      <w:r w:rsidR="00D07C38">
        <w:rPr>
          <w:rFonts w:ascii="Arial" w:hAnsi="Arial" w:cs="Arial"/>
        </w:rPr>
        <w:t>dos mil veinticinco</w:t>
      </w:r>
      <w:r w:rsidR="00AA63A2" w:rsidRPr="00A612B1">
        <w:rPr>
          <w:rFonts w:ascii="Arial" w:hAnsi="Arial" w:cs="Arial"/>
        </w:rPr>
        <w:t>, e</w:t>
      </w:r>
      <w:r w:rsidR="00096519">
        <w:rPr>
          <w:rFonts w:ascii="Arial" w:hAnsi="Arial" w:cs="Arial"/>
        </w:rPr>
        <w:t>stando presentes en la sesión p</w:t>
      </w:r>
      <w:r w:rsidR="001D456E">
        <w:rPr>
          <w:rFonts w:ascii="Arial" w:hAnsi="Arial" w:cs="Arial"/>
        </w:rPr>
        <w:t>ública</w:t>
      </w:r>
      <w:r w:rsidR="000161E1">
        <w:rPr>
          <w:rFonts w:ascii="Arial" w:hAnsi="Arial" w:cs="Arial"/>
        </w:rPr>
        <w:t xml:space="preserve"> </w:t>
      </w:r>
      <w:r w:rsidR="00335C78">
        <w:rPr>
          <w:rFonts w:ascii="Arial" w:hAnsi="Arial" w:cs="Arial"/>
        </w:rPr>
        <w:t>de resolución</w:t>
      </w:r>
      <w:r w:rsidR="000049C8" w:rsidRPr="00A612B1">
        <w:rPr>
          <w:rFonts w:ascii="Arial" w:hAnsi="Arial" w:cs="Arial"/>
        </w:rPr>
        <w:t xml:space="preserve"> del Tribunal de Justicia Electoral del Estado, las </w:t>
      </w:r>
      <w:r w:rsidR="00AA63A2" w:rsidRPr="00A612B1">
        <w:rPr>
          <w:rFonts w:ascii="Arial" w:hAnsi="Arial" w:cs="Arial"/>
        </w:rPr>
        <w:t>Magistradas</w:t>
      </w:r>
      <w:r w:rsidR="000049C8" w:rsidRPr="00A612B1">
        <w:rPr>
          <w:rFonts w:ascii="Arial" w:hAnsi="Arial" w:cs="Arial"/>
        </w:rPr>
        <w:t xml:space="preserve"> y </w:t>
      </w:r>
      <w:r w:rsidR="00C81E82">
        <w:rPr>
          <w:rFonts w:ascii="Arial" w:hAnsi="Arial" w:cs="Arial"/>
        </w:rPr>
        <w:t>el</w:t>
      </w:r>
      <w:r w:rsidR="00AA63A2" w:rsidRPr="00A612B1">
        <w:rPr>
          <w:rFonts w:ascii="Arial" w:hAnsi="Arial" w:cs="Arial"/>
        </w:rPr>
        <w:t xml:space="preserve"> </w:t>
      </w:r>
      <w:r w:rsidR="00C81E82">
        <w:rPr>
          <w:rFonts w:ascii="Arial" w:hAnsi="Arial" w:cs="Arial"/>
        </w:rPr>
        <w:t>Magistrado</w:t>
      </w:r>
      <w:r w:rsidR="000049C8" w:rsidRPr="00A612B1">
        <w:rPr>
          <w:rFonts w:ascii="Arial" w:hAnsi="Arial" w:cs="Arial"/>
        </w:rPr>
        <w:t xml:space="preserve"> </w:t>
      </w:r>
      <w:r w:rsidR="00DA23E1">
        <w:rPr>
          <w:rFonts w:ascii="Arial" w:hAnsi="Arial" w:cs="Arial"/>
          <w:b/>
        </w:rPr>
        <w:t>GLORIA ESPARZA RODARTE</w:t>
      </w:r>
      <w:r w:rsidR="00990942" w:rsidRPr="00A612B1">
        <w:rPr>
          <w:rFonts w:ascii="Arial" w:hAnsi="Arial" w:cs="Arial"/>
          <w:b/>
        </w:rPr>
        <w:t>,</w:t>
      </w:r>
      <w:r w:rsidR="00A007A2">
        <w:rPr>
          <w:rFonts w:ascii="Arial" w:hAnsi="Arial" w:cs="Arial"/>
          <w:b/>
        </w:rPr>
        <w:t xml:space="preserve"> </w:t>
      </w:r>
      <w:r w:rsidR="00082A81">
        <w:rPr>
          <w:rFonts w:ascii="Arial" w:hAnsi="Arial" w:cs="Arial"/>
          <w:b/>
        </w:rPr>
        <w:t xml:space="preserve">ROCÍO POSADAS RAMÍREZ, </w:t>
      </w:r>
      <w:r w:rsidR="00E657B9">
        <w:rPr>
          <w:rFonts w:ascii="Arial" w:hAnsi="Arial" w:cs="Arial"/>
          <w:b/>
        </w:rPr>
        <w:t>TERESA RODRÍGUEZ TORRES</w:t>
      </w:r>
      <w:r w:rsidR="00082A81" w:rsidRPr="00082A81">
        <w:rPr>
          <w:rFonts w:ascii="Arial" w:hAnsi="Arial" w:cs="Arial"/>
          <w:b/>
        </w:rPr>
        <w:t xml:space="preserve"> </w:t>
      </w:r>
      <w:r w:rsidR="00082A81">
        <w:rPr>
          <w:rFonts w:ascii="Arial" w:hAnsi="Arial" w:cs="Arial"/>
          <w:b/>
        </w:rPr>
        <w:t xml:space="preserve">y </w:t>
      </w:r>
      <w:r w:rsidR="00082A81" w:rsidRPr="00A612B1">
        <w:rPr>
          <w:rFonts w:ascii="Arial" w:hAnsi="Arial" w:cs="Arial"/>
          <w:b/>
        </w:rPr>
        <w:t>JOSÉ ÁNGEL YUEN REYES</w:t>
      </w:r>
      <w:r w:rsidR="00BF7F03">
        <w:rPr>
          <w:rFonts w:ascii="Arial" w:hAnsi="Arial" w:cs="Arial"/>
        </w:rPr>
        <w:t xml:space="preserve"> asistidos por la licenciada</w:t>
      </w:r>
      <w:r w:rsidR="000B53AC" w:rsidRPr="00A612B1">
        <w:rPr>
          <w:rFonts w:ascii="Arial" w:eastAsia="Arial Unicode MS" w:hAnsi="Arial" w:cs="Arial"/>
          <w:b/>
        </w:rPr>
        <w:t xml:space="preserve"> </w:t>
      </w:r>
      <w:r w:rsidR="00BF7F03">
        <w:rPr>
          <w:rFonts w:ascii="Arial" w:eastAsia="Arial Unicode MS" w:hAnsi="Arial" w:cs="Arial"/>
        </w:rPr>
        <w:t>Maricela Acosta Gaytán</w:t>
      </w:r>
      <w:r w:rsidR="000049C8" w:rsidRPr="00DB669E">
        <w:rPr>
          <w:rFonts w:ascii="Arial" w:hAnsi="Arial" w:cs="Arial"/>
        </w:rPr>
        <w:t>, Secr</w:t>
      </w:r>
      <w:r w:rsidR="00BF7F03">
        <w:rPr>
          <w:rFonts w:ascii="Arial" w:hAnsi="Arial" w:cs="Arial"/>
        </w:rPr>
        <w:t>etaria</w:t>
      </w:r>
      <w:r w:rsidR="00CE4D97" w:rsidRPr="00A612B1">
        <w:rPr>
          <w:rFonts w:ascii="Arial" w:hAnsi="Arial" w:cs="Arial"/>
        </w:rPr>
        <w:t xml:space="preserve"> General de Acuerdos</w:t>
      </w:r>
      <w:r w:rsidR="00DD36C9">
        <w:rPr>
          <w:rFonts w:ascii="Arial" w:hAnsi="Arial" w:cs="Arial"/>
        </w:rPr>
        <w:t xml:space="preserve">, </w:t>
      </w:r>
      <w:r w:rsidR="000049C8" w:rsidRPr="00A612B1">
        <w:rPr>
          <w:rFonts w:ascii="Arial" w:hAnsi="Arial" w:cs="Arial"/>
        </w:rPr>
        <w:t>que actúa y da fe.</w:t>
      </w:r>
    </w:p>
    <w:p w14:paraId="17F19160" w14:textId="77777777" w:rsidR="000049C8" w:rsidRPr="00A612B1" w:rsidRDefault="000049C8" w:rsidP="000049C8">
      <w:pPr>
        <w:spacing w:line="360" w:lineRule="auto"/>
        <w:jc w:val="both"/>
        <w:rPr>
          <w:rFonts w:ascii="Arial" w:hAnsi="Arial" w:cs="Arial"/>
          <w:sz w:val="16"/>
          <w:szCs w:val="16"/>
        </w:rPr>
      </w:pPr>
    </w:p>
    <w:p w14:paraId="2962C05B" w14:textId="0B5D17AC" w:rsidR="000049C8" w:rsidRDefault="000049C8" w:rsidP="000049C8">
      <w:pPr>
        <w:spacing w:line="360" w:lineRule="auto"/>
        <w:jc w:val="both"/>
        <w:rPr>
          <w:rFonts w:ascii="Arial" w:hAnsi="Arial" w:cs="Arial"/>
        </w:rPr>
      </w:pPr>
      <w:r w:rsidRPr="00A612B1">
        <w:rPr>
          <w:rFonts w:ascii="Arial" w:hAnsi="Arial" w:cs="Arial"/>
          <w:b/>
        </w:rPr>
        <w:t>POR LO TANTO SE HACE CONSTAR</w:t>
      </w:r>
      <w:r w:rsidR="005A2F00" w:rsidRPr="00A612B1">
        <w:rPr>
          <w:rFonts w:ascii="Arial" w:hAnsi="Arial" w:cs="Arial"/>
        </w:rPr>
        <w:t>:</w:t>
      </w:r>
      <w:r w:rsidRPr="00A612B1">
        <w:rPr>
          <w:rFonts w:ascii="Arial" w:hAnsi="Arial" w:cs="Arial"/>
        </w:rPr>
        <w:t xml:space="preserve"> Que al encontrarse presentes </w:t>
      </w:r>
      <w:r w:rsidR="00335C78">
        <w:rPr>
          <w:rFonts w:ascii="Arial" w:hAnsi="Arial" w:cs="Arial"/>
        </w:rPr>
        <w:t xml:space="preserve">en esta sesión </w:t>
      </w:r>
      <w:r w:rsidR="00096519">
        <w:rPr>
          <w:rFonts w:ascii="Arial" w:hAnsi="Arial" w:cs="Arial"/>
        </w:rPr>
        <w:t>pública</w:t>
      </w:r>
      <w:r w:rsidR="00C90D68">
        <w:rPr>
          <w:rFonts w:ascii="Arial" w:hAnsi="Arial" w:cs="Arial"/>
        </w:rPr>
        <w:t xml:space="preserve"> </w:t>
      </w:r>
      <w:r w:rsidR="00335C78">
        <w:rPr>
          <w:rFonts w:ascii="Arial" w:hAnsi="Arial" w:cs="Arial"/>
        </w:rPr>
        <w:t>de resolución</w:t>
      </w:r>
      <w:r w:rsidR="00E657B9">
        <w:rPr>
          <w:rFonts w:ascii="Arial" w:hAnsi="Arial" w:cs="Arial"/>
        </w:rPr>
        <w:t xml:space="preserve"> </w:t>
      </w:r>
      <w:r w:rsidR="00573E7C">
        <w:rPr>
          <w:rFonts w:ascii="Arial" w:hAnsi="Arial" w:cs="Arial"/>
        </w:rPr>
        <w:t xml:space="preserve">cuatro </w:t>
      </w:r>
      <w:r w:rsidR="006166D2" w:rsidRPr="006166D2">
        <w:rPr>
          <w:rFonts w:ascii="Arial" w:hAnsi="Arial" w:cs="Arial"/>
        </w:rPr>
        <w:t>integrantes del Pleno de este Tribunal, en consecuencia existe quórum para sesionar válidamente, de conformidad con el artículo 16, párrafo segundo</w:t>
      </w:r>
      <w:r w:rsidR="00C54505">
        <w:rPr>
          <w:rFonts w:ascii="Arial" w:hAnsi="Arial" w:cs="Arial"/>
        </w:rPr>
        <w:t>,</w:t>
      </w:r>
      <w:r w:rsidR="006166D2" w:rsidRPr="006166D2">
        <w:rPr>
          <w:rFonts w:ascii="Arial" w:hAnsi="Arial" w:cs="Arial"/>
        </w:rPr>
        <w:t xml:space="preserve"> de l</w:t>
      </w:r>
      <w:r w:rsidR="006166D2">
        <w:rPr>
          <w:rFonts w:ascii="Arial" w:hAnsi="Arial" w:cs="Arial"/>
        </w:rPr>
        <w:t>a Ley Orgánica de este Tribunal</w:t>
      </w:r>
      <w:r w:rsidR="00351925" w:rsidRPr="00A612B1">
        <w:rPr>
          <w:rFonts w:ascii="Arial" w:hAnsi="Arial" w:cs="Arial"/>
        </w:rPr>
        <w:t>; asi</w:t>
      </w:r>
      <w:r w:rsidRPr="00A612B1">
        <w:rPr>
          <w:rFonts w:ascii="Arial" w:hAnsi="Arial" w:cs="Arial"/>
        </w:rPr>
        <w:t>mismo</w:t>
      </w:r>
      <w:r w:rsidR="00DB669E">
        <w:rPr>
          <w:rFonts w:ascii="Arial" w:hAnsi="Arial" w:cs="Arial"/>
        </w:rPr>
        <w:t>,</w:t>
      </w:r>
      <w:r w:rsidR="002D3DD6" w:rsidRPr="00A612B1">
        <w:rPr>
          <w:rFonts w:ascii="Arial" w:hAnsi="Arial" w:cs="Arial"/>
        </w:rPr>
        <w:t xml:space="preserve"> se</w:t>
      </w:r>
      <w:r w:rsidRPr="00A612B1">
        <w:rPr>
          <w:rFonts w:ascii="Arial" w:hAnsi="Arial" w:cs="Arial"/>
        </w:rPr>
        <w:t xml:space="preserve"> informa que el orden del día programado para esta fecha, es </w:t>
      </w:r>
      <w:r w:rsidR="00335C78">
        <w:rPr>
          <w:rFonts w:ascii="Arial" w:hAnsi="Arial" w:cs="Arial"/>
        </w:rPr>
        <w:t>la celebración de la sesión</w:t>
      </w:r>
      <w:r w:rsidR="00096519">
        <w:rPr>
          <w:rFonts w:ascii="Arial" w:hAnsi="Arial" w:cs="Arial"/>
        </w:rPr>
        <w:t xml:space="preserve"> pública</w:t>
      </w:r>
      <w:r w:rsidR="000161E1">
        <w:rPr>
          <w:rFonts w:ascii="Arial" w:hAnsi="Arial" w:cs="Arial"/>
        </w:rPr>
        <w:t xml:space="preserve"> </w:t>
      </w:r>
      <w:r w:rsidR="00B81177" w:rsidRPr="00A612B1">
        <w:rPr>
          <w:rFonts w:ascii="Arial" w:hAnsi="Arial" w:cs="Arial"/>
        </w:rPr>
        <w:t>de discusión y votaci</w:t>
      </w:r>
      <w:r w:rsidR="00D77787" w:rsidRPr="00A612B1">
        <w:rPr>
          <w:rFonts w:ascii="Arial" w:hAnsi="Arial" w:cs="Arial"/>
        </w:rPr>
        <w:t xml:space="preserve">ón </w:t>
      </w:r>
      <w:r w:rsidR="00844F46">
        <w:rPr>
          <w:rFonts w:ascii="Arial" w:hAnsi="Arial" w:cs="Arial"/>
        </w:rPr>
        <w:t>de</w:t>
      </w:r>
      <w:r w:rsidR="00D07C38">
        <w:rPr>
          <w:rFonts w:ascii="Arial" w:hAnsi="Arial" w:cs="Arial"/>
        </w:rPr>
        <w:t xml:space="preserve"> </w:t>
      </w:r>
      <w:r w:rsidR="00A50F02">
        <w:rPr>
          <w:rFonts w:ascii="Arial" w:hAnsi="Arial" w:cs="Arial"/>
        </w:rPr>
        <w:t>l</w:t>
      </w:r>
      <w:r w:rsidR="00D07C38">
        <w:rPr>
          <w:rFonts w:ascii="Arial" w:hAnsi="Arial" w:cs="Arial"/>
        </w:rPr>
        <w:t>os</w:t>
      </w:r>
      <w:r w:rsidR="00312E2B">
        <w:rPr>
          <w:rFonts w:ascii="Arial" w:hAnsi="Arial" w:cs="Arial"/>
        </w:rPr>
        <w:t xml:space="preserve"> </w:t>
      </w:r>
      <w:r w:rsidRPr="00A612B1">
        <w:rPr>
          <w:rFonts w:ascii="Arial" w:hAnsi="Arial" w:cs="Arial"/>
        </w:rPr>
        <w:t>proyecto</w:t>
      </w:r>
      <w:r w:rsidR="00D07C38">
        <w:rPr>
          <w:rFonts w:ascii="Arial" w:hAnsi="Arial" w:cs="Arial"/>
        </w:rPr>
        <w:t>s</w:t>
      </w:r>
      <w:r w:rsidR="00850545">
        <w:rPr>
          <w:rFonts w:ascii="Arial" w:hAnsi="Arial" w:cs="Arial"/>
        </w:rPr>
        <w:t xml:space="preserve"> </w:t>
      </w:r>
      <w:r w:rsidRPr="00A612B1">
        <w:rPr>
          <w:rFonts w:ascii="Arial" w:hAnsi="Arial" w:cs="Arial"/>
        </w:rPr>
        <w:t xml:space="preserve">de resolución </w:t>
      </w:r>
      <w:r w:rsidR="00EA5C22" w:rsidRPr="00A612B1">
        <w:rPr>
          <w:rFonts w:ascii="Arial" w:hAnsi="Arial" w:cs="Arial"/>
        </w:rPr>
        <w:t>relativo</w:t>
      </w:r>
      <w:r w:rsidR="00D07C38">
        <w:rPr>
          <w:rFonts w:ascii="Arial" w:hAnsi="Arial" w:cs="Arial"/>
        </w:rPr>
        <w:t>s</w:t>
      </w:r>
      <w:r w:rsidR="00312E2B">
        <w:rPr>
          <w:rFonts w:ascii="Arial" w:hAnsi="Arial" w:cs="Arial"/>
        </w:rPr>
        <w:t xml:space="preserve"> a</w:t>
      </w:r>
      <w:r w:rsidR="00D07C38">
        <w:rPr>
          <w:rFonts w:ascii="Arial" w:hAnsi="Arial" w:cs="Arial"/>
        </w:rPr>
        <w:t xml:space="preserve"> </w:t>
      </w:r>
      <w:r w:rsidR="00A50F02">
        <w:rPr>
          <w:rFonts w:ascii="Arial" w:hAnsi="Arial" w:cs="Arial"/>
        </w:rPr>
        <w:t>l</w:t>
      </w:r>
      <w:r w:rsidR="00D07C38">
        <w:rPr>
          <w:rFonts w:ascii="Arial" w:hAnsi="Arial" w:cs="Arial"/>
        </w:rPr>
        <w:t>os</w:t>
      </w:r>
      <w:r w:rsidR="00EA5C22" w:rsidRPr="00A612B1">
        <w:rPr>
          <w:rFonts w:ascii="Arial" w:hAnsi="Arial" w:cs="Arial"/>
        </w:rPr>
        <w:t xml:space="preserve"> </w:t>
      </w:r>
      <w:r w:rsidR="00D77787" w:rsidRPr="00A612B1">
        <w:rPr>
          <w:rFonts w:ascii="Arial" w:hAnsi="Arial" w:cs="Arial"/>
        </w:rPr>
        <w:t>expediente</w:t>
      </w:r>
      <w:r w:rsidR="00D07C38">
        <w:rPr>
          <w:rFonts w:ascii="Arial" w:hAnsi="Arial" w:cs="Arial"/>
        </w:rPr>
        <w:t>s</w:t>
      </w:r>
      <w:r w:rsidR="00EA5C22" w:rsidRPr="00A612B1">
        <w:rPr>
          <w:rFonts w:ascii="Arial" w:hAnsi="Arial" w:cs="Arial"/>
        </w:rPr>
        <w:t xml:space="preserve"> </w:t>
      </w:r>
      <w:r w:rsidR="00D77787" w:rsidRPr="00A612B1">
        <w:rPr>
          <w:rFonts w:ascii="Arial" w:hAnsi="Arial" w:cs="Arial"/>
        </w:rPr>
        <w:t>siguiente</w:t>
      </w:r>
      <w:r w:rsidR="00D07C38">
        <w:rPr>
          <w:rFonts w:ascii="Arial" w:hAnsi="Arial" w:cs="Arial"/>
        </w:rPr>
        <w:t>s</w:t>
      </w:r>
      <w:r w:rsidRPr="00A612B1">
        <w:rPr>
          <w:rFonts w:ascii="Arial" w:hAnsi="Arial" w:cs="Arial"/>
        </w:rPr>
        <w:t>:</w:t>
      </w:r>
    </w:p>
    <w:tbl>
      <w:tblPr>
        <w:tblW w:w="8750" w:type="dxa"/>
        <w:jc w:val="center"/>
        <w:tblLayout w:type="fixed"/>
        <w:tblCellMar>
          <w:left w:w="10" w:type="dxa"/>
          <w:right w:w="10" w:type="dxa"/>
        </w:tblCellMar>
        <w:tblLook w:val="04A0" w:firstRow="1" w:lastRow="0" w:firstColumn="1" w:lastColumn="0" w:noHBand="0" w:noVBand="1"/>
      </w:tblPr>
      <w:tblGrid>
        <w:gridCol w:w="2112"/>
        <w:gridCol w:w="2168"/>
        <w:gridCol w:w="23"/>
        <w:gridCol w:w="2338"/>
        <w:gridCol w:w="23"/>
        <w:gridCol w:w="2063"/>
        <w:gridCol w:w="23"/>
      </w:tblGrid>
      <w:tr w:rsidR="00836B2D" w:rsidRPr="00173FB9" w14:paraId="093E068F" w14:textId="77777777" w:rsidTr="00E668A8">
        <w:trPr>
          <w:gridAfter w:val="1"/>
          <w:wAfter w:w="23" w:type="dxa"/>
          <w:trHeight w:val="768"/>
          <w:jc w:val="center"/>
        </w:trPr>
        <w:tc>
          <w:tcPr>
            <w:tcW w:w="2112" w:type="dxa"/>
            <w:tcBorders>
              <w:top w:val="double" w:sz="4" w:space="0" w:color="000000"/>
              <w:left w:val="double" w:sz="4" w:space="0" w:color="000000"/>
              <w:bottom w:val="double" w:sz="4" w:space="0" w:color="000000"/>
              <w:right w:val="double" w:sz="4" w:space="0" w:color="000000"/>
            </w:tcBorders>
            <w:shd w:val="clear" w:color="auto" w:fill="CCCCCC"/>
            <w:tcMar>
              <w:top w:w="0" w:type="dxa"/>
              <w:left w:w="108" w:type="dxa"/>
              <w:bottom w:w="0" w:type="dxa"/>
              <w:right w:w="108" w:type="dxa"/>
            </w:tcMar>
            <w:vAlign w:val="center"/>
          </w:tcPr>
          <w:p w14:paraId="7B67BD74" w14:textId="77777777" w:rsidR="00836B2D" w:rsidRPr="00173FB9" w:rsidRDefault="00836B2D" w:rsidP="00E668A8">
            <w:pPr>
              <w:tabs>
                <w:tab w:val="left" w:pos="0"/>
              </w:tabs>
              <w:contextualSpacing/>
              <w:jc w:val="both"/>
              <w:rPr>
                <w:rFonts w:ascii="Century Gothic" w:hAnsi="Century Gothic" w:cs="Arial"/>
                <w:b/>
                <w:color w:val="000000"/>
                <w:sz w:val="20"/>
                <w:szCs w:val="20"/>
              </w:rPr>
            </w:pPr>
          </w:p>
          <w:p w14:paraId="55DC0C9E" w14:textId="77777777" w:rsidR="00836B2D" w:rsidRPr="00173FB9" w:rsidRDefault="00836B2D" w:rsidP="00E668A8">
            <w:pPr>
              <w:tabs>
                <w:tab w:val="left" w:pos="0"/>
              </w:tabs>
              <w:contextualSpacing/>
              <w:jc w:val="both"/>
              <w:rPr>
                <w:rFonts w:ascii="Century Gothic" w:hAnsi="Century Gothic" w:cs="Arial"/>
                <w:b/>
                <w:color w:val="000000"/>
                <w:sz w:val="20"/>
                <w:szCs w:val="20"/>
              </w:rPr>
            </w:pPr>
            <w:r w:rsidRPr="00173FB9">
              <w:rPr>
                <w:rFonts w:ascii="Century Gothic" w:hAnsi="Century Gothic" w:cs="Arial"/>
                <w:b/>
                <w:color w:val="000000"/>
                <w:sz w:val="20"/>
                <w:szCs w:val="20"/>
              </w:rPr>
              <w:t>EXPEDIENTE</w:t>
            </w:r>
          </w:p>
        </w:tc>
        <w:tc>
          <w:tcPr>
            <w:tcW w:w="2168" w:type="dxa"/>
            <w:tcBorders>
              <w:top w:val="double" w:sz="4" w:space="0" w:color="000000"/>
              <w:left w:val="double" w:sz="4" w:space="0" w:color="000000"/>
              <w:bottom w:val="double" w:sz="4" w:space="0" w:color="000000"/>
              <w:right w:val="double" w:sz="4" w:space="0" w:color="000000"/>
            </w:tcBorders>
            <w:shd w:val="clear" w:color="auto" w:fill="CCCCCC"/>
            <w:tcMar>
              <w:top w:w="0" w:type="dxa"/>
              <w:left w:w="108" w:type="dxa"/>
              <w:bottom w:w="0" w:type="dxa"/>
              <w:right w:w="108" w:type="dxa"/>
            </w:tcMar>
            <w:vAlign w:val="center"/>
          </w:tcPr>
          <w:p w14:paraId="75DCDE70" w14:textId="77777777" w:rsidR="00836B2D" w:rsidRPr="00173FB9" w:rsidRDefault="00836B2D" w:rsidP="00E668A8">
            <w:pPr>
              <w:tabs>
                <w:tab w:val="left" w:pos="0"/>
              </w:tabs>
              <w:contextualSpacing/>
              <w:jc w:val="both"/>
              <w:rPr>
                <w:rFonts w:ascii="Century Gothic" w:hAnsi="Century Gothic" w:cs="Arial"/>
                <w:b/>
                <w:color w:val="000000"/>
                <w:sz w:val="20"/>
                <w:szCs w:val="20"/>
              </w:rPr>
            </w:pPr>
            <w:r w:rsidRPr="00173FB9">
              <w:rPr>
                <w:rFonts w:ascii="Century Gothic" w:hAnsi="Century Gothic" w:cs="Arial"/>
                <w:b/>
                <w:color w:val="000000"/>
                <w:sz w:val="20"/>
                <w:szCs w:val="20"/>
              </w:rPr>
              <w:t>ACTOR Y/O DENUNCIANTE</w:t>
            </w:r>
          </w:p>
        </w:tc>
        <w:tc>
          <w:tcPr>
            <w:tcW w:w="2361" w:type="dxa"/>
            <w:gridSpan w:val="2"/>
            <w:tcBorders>
              <w:top w:val="double" w:sz="4" w:space="0" w:color="000000"/>
              <w:left w:val="double" w:sz="4" w:space="0" w:color="000000"/>
              <w:bottom w:val="double" w:sz="4" w:space="0" w:color="000000"/>
              <w:right w:val="double" w:sz="4" w:space="0" w:color="000000"/>
            </w:tcBorders>
            <w:shd w:val="clear" w:color="auto" w:fill="CCCCCC"/>
            <w:tcMar>
              <w:top w:w="0" w:type="dxa"/>
              <w:left w:w="108" w:type="dxa"/>
              <w:bottom w:w="0" w:type="dxa"/>
              <w:right w:w="108" w:type="dxa"/>
            </w:tcMar>
            <w:vAlign w:val="center"/>
          </w:tcPr>
          <w:p w14:paraId="354E751C" w14:textId="77777777" w:rsidR="00836B2D" w:rsidRPr="00173FB9" w:rsidRDefault="00836B2D" w:rsidP="00E668A8">
            <w:pPr>
              <w:tabs>
                <w:tab w:val="left" w:pos="0"/>
              </w:tabs>
              <w:contextualSpacing/>
              <w:jc w:val="both"/>
              <w:rPr>
                <w:rFonts w:ascii="Century Gothic" w:hAnsi="Century Gothic" w:cs="Arial"/>
                <w:b/>
                <w:color w:val="000000"/>
                <w:sz w:val="20"/>
                <w:szCs w:val="20"/>
              </w:rPr>
            </w:pPr>
            <w:r w:rsidRPr="00173FB9">
              <w:rPr>
                <w:rFonts w:ascii="Century Gothic" w:hAnsi="Century Gothic" w:cs="Arial"/>
                <w:b/>
                <w:color w:val="000000"/>
                <w:sz w:val="20"/>
                <w:szCs w:val="20"/>
              </w:rPr>
              <w:t>AUTORIDAD RESPONSABLE Y/O DENUNCIADO</w:t>
            </w:r>
          </w:p>
        </w:tc>
        <w:tc>
          <w:tcPr>
            <w:tcW w:w="2086" w:type="dxa"/>
            <w:gridSpan w:val="2"/>
            <w:tcBorders>
              <w:top w:val="double" w:sz="4" w:space="0" w:color="000000"/>
              <w:left w:val="double" w:sz="4" w:space="0" w:color="000000"/>
              <w:bottom w:val="double" w:sz="4" w:space="0" w:color="000000"/>
              <w:right w:val="double" w:sz="4" w:space="0" w:color="000000"/>
            </w:tcBorders>
            <w:shd w:val="clear" w:color="auto" w:fill="CCCCCC"/>
            <w:tcMar>
              <w:top w:w="0" w:type="dxa"/>
              <w:left w:w="108" w:type="dxa"/>
              <w:bottom w:w="0" w:type="dxa"/>
              <w:right w:w="108" w:type="dxa"/>
            </w:tcMar>
            <w:vAlign w:val="center"/>
            <w:hideMark/>
          </w:tcPr>
          <w:p w14:paraId="1DEF87EB" w14:textId="77777777" w:rsidR="00836B2D" w:rsidRPr="00173FB9" w:rsidRDefault="00836B2D" w:rsidP="00E668A8">
            <w:pPr>
              <w:tabs>
                <w:tab w:val="left" w:pos="0"/>
              </w:tabs>
              <w:contextualSpacing/>
              <w:jc w:val="both"/>
              <w:rPr>
                <w:rFonts w:ascii="Century Gothic" w:hAnsi="Century Gothic" w:cs="Arial"/>
                <w:b/>
                <w:color w:val="000000"/>
                <w:sz w:val="20"/>
                <w:szCs w:val="20"/>
              </w:rPr>
            </w:pPr>
            <w:r w:rsidRPr="00173FB9">
              <w:rPr>
                <w:rFonts w:ascii="Century Gothic" w:hAnsi="Century Gothic" w:cs="Arial"/>
                <w:b/>
                <w:color w:val="000000"/>
                <w:sz w:val="20"/>
                <w:szCs w:val="20"/>
              </w:rPr>
              <w:t>MAGISTRADO /A INSTRUCTOR /A</w:t>
            </w:r>
          </w:p>
        </w:tc>
      </w:tr>
      <w:tr w:rsidR="00836B2D" w:rsidRPr="009604BF" w14:paraId="4770BCE1" w14:textId="77777777" w:rsidTr="00E668A8">
        <w:trPr>
          <w:trHeight w:val="677"/>
          <w:jc w:val="center"/>
        </w:trPr>
        <w:tc>
          <w:tcPr>
            <w:tcW w:w="211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2B8E5AAA" w14:textId="77777777" w:rsidR="00836B2D" w:rsidRPr="00B65E3C" w:rsidRDefault="00836B2D" w:rsidP="00E668A8">
            <w:pPr>
              <w:jc w:val="center"/>
              <w:rPr>
                <w:rFonts w:ascii="Century Gothic" w:hAnsi="Century Gothic" w:cs="Arial"/>
                <w:sz w:val="16"/>
                <w:szCs w:val="16"/>
              </w:rPr>
            </w:pPr>
          </w:p>
          <w:p w14:paraId="0F3906E0" w14:textId="59195A2E" w:rsidR="00836B2D" w:rsidRPr="00B65E3C" w:rsidRDefault="00FC736A" w:rsidP="00E668A8">
            <w:pPr>
              <w:jc w:val="center"/>
              <w:rPr>
                <w:rFonts w:ascii="Century Gothic" w:hAnsi="Century Gothic" w:cs="Arial"/>
                <w:sz w:val="16"/>
                <w:szCs w:val="16"/>
              </w:rPr>
            </w:pPr>
            <w:r>
              <w:rPr>
                <w:rFonts w:ascii="Century Gothic" w:hAnsi="Century Gothic" w:cs="Arial"/>
                <w:sz w:val="16"/>
                <w:szCs w:val="16"/>
              </w:rPr>
              <w:t>TRIJEZ-PES-04</w:t>
            </w:r>
            <w:r w:rsidR="003E7D60">
              <w:rPr>
                <w:rFonts w:ascii="Century Gothic" w:hAnsi="Century Gothic" w:cs="Arial"/>
                <w:sz w:val="16"/>
                <w:szCs w:val="16"/>
              </w:rPr>
              <w:t>8/2025</w:t>
            </w:r>
          </w:p>
        </w:tc>
        <w:tc>
          <w:tcPr>
            <w:tcW w:w="219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19C96E0F" w14:textId="6C8599AC" w:rsidR="00836B2D" w:rsidRPr="00B65E3C" w:rsidRDefault="00FC736A" w:rsidP="00FC736A">
            <w:pPr>
              <w:jc w:val="center"/>
              <w:rPr>
                <w:rFonts w:ascii="Century Gothic" w:hAnsi="Century Gothic" w:cs="Arial"/>
                <w:sz w:val="16"/>
                <w:szCs w:val="16"/>
              </w:rPr>
            </w:pPr>
            <w:r>
              <w:rPr>
                <w:rFonts w:ascii="Century Gothic" w:hAnsi="Century Gothic" w:cs="Arial"/>
                <w:sz w:val="16"/>
                <w:szCs w:val="16"/>
              </w:rPr>
              <w:t>GABRIELA SOTELO VILLAGRANA Y OTRA.</w:t>
            </w:r>
          </w:p>
        </w:tc>
        <w:tc>
          <w:tcPr>
            <w:tcW w:w="236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5F8FEF24" w14:textId="3C7C74AF" w:rsidR="00836B2D" w:rsidRPr="00B65E3C" w:rsidRDefault="00FC736A" w:rsidP="00E668A8">
            <w:pPr>
              <w:jc w:val="center"/>
              <w:rPr>
                <w:rFonts w:ascii="Century Gothic" w:hAnsi="Century Gothic" w:cs="Arial"/>
                <w:sz w:val="16"/>
                <w:szCs w:val="16"/>
              </w:rPr>
            </w:pPr>
            <w:r>
              <w:rPr>
                <w:rFonts w:ascii="Century Gothic" w:hAnsi="Century Gothic" w:cs="Arial"/>
                <w:sz w:val="16"/>
                <w:szCs w:val="16"/>
              </w:rPr>
              <w:t xml:space="preserve">“NOTI CALERA” Y/O QUIEN RESULTE RESPONSABLE </w:t>
            </w:r>
          </w:p>
        </w:tc>
        <w:tc>
          <w:tcPr>
            <w:tcW w:w="2086"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vAlign w:val="center"/>
          </w:tcPr>
          <w:p w14:paraId="2FD63309" w14:textId="77777777" w:rsidR="00836B2D" w:rsidRPr="00B65E3C" w:rsidRDefault="00836B2D" w:rsidP="00E668A8">
            <w:pPr>
              <w:tabs>
                <w:tab w:val="left" w:pos="0"/>
              </w:tabs>
              <w:contextualSpacing/>
              <w:jc w:val="center"/>
              <w:rPr>
                <w:rFonts w:ascii="Century Gothic" w:hAnsi="Century Gothic" w:cs="Arial"/>
                <w:color w:val="000000"/>
                <w:sz w:val="16"/>
                <w:szCs w:val="16"/>
              </w:rPr>
            </w:pPr>
            <w:r w:rsidRPr="00B65E3C">
              <w:rPr>
                <w:rFonts w:ascii="Century Gothic" w:hAnsi="Century Gothic" w:cs="Arial"/>
                <w:color w:val="000000"/>
                <w:sz w:val="16"/>
                <w:szCs w:val="16"/>
              </w:rPr>
              <w:t>GLORIA ESPARZA RODARTE</w:t>
            </w:r>
          </w:p>
        </w:tc>
      </w:tr>
      <w:tr w:rsidR="00836B2D" w:rsidRPr="009604BF" w14:paraId="75E10474" w14:textId="77777777" w:rsidTr="00E668A8">
        <w:trPr>
          <w:trHeight w:val="677"/>
          <w:jc w:val="center"/>
        </w:trPr>
        <w:tc>
          <w:tcPr>
            <w:tcW w:w="211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4B0AF10F" w14:textId="77777777" w:rsidR="00836B2D" w:rsidRPr="00B65E3C" w:rsidRDefault="00836B2D" w:rsidP="00E668A8">
            <w:pPr>
              <w:jc w:val="center"/>
              <w:rPr>
                <w:rFonts w:ascii="Century Gothic" w:hAnsi="Century Gothic" w:cs="Arial"/>
                <w:sz w:val="16"/>
                <w:szCs w:val="16"/>
              </w:rPr>
            </w:pPr>
          </w:p>
          <w:p w14:paraId="7DCEA6CF" w14:textId="5968EC99" w:rsidR="00836B2D" w:rsidRPr="00B65E3C" w:rsidRDefault="00FC00A9" w:rsidP="00E668A8">
            <w:pPr>
              <w:jc w:val="center"/>
              <w:rPr>
                <w:rFonts w:ascii="Century Gothic" w:hAnsi="Century Gothic" w:cs="Arial"/>
                <w:sz w:val="16"/>
                <w:szCs w:val="16"/>
              </w:rPr>
            </w:pPr>
            <w:r>
              <w:rPr>
                <w:rFonts w:ascii="Century Gothic" w:hAnsi="Century Gothic" w:cs="Arial"/>
                <w:sz w:val="16"/>
                <w:szCs w:val="16"/>
              </w:rPr>
              <w:t>TRIJEZ-PES-028</w:t>
            </w:r>
            <w:r w:rsidR="00836B2D" w:rsidRPr="00B65E3C">
              <w:rPr>
                <w:rFonts w:ascii="Century Gothic" w:hAnsi="Century Gothic" w:cs="Arial"/>
                <w:sz w:val="16"/>
                <w:szCs w:val="16"/>
              </w:rPr>
              <w:t>/2024</w:t>
            </w:r>
          </w:p>
        </w:tc>
        <w:tc>
          <w:tcPr>
            <w:tcW w:w="219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70E2F87D" w14:textId="77777777" w:rsidR="00DB45D7" w:rsidRDefault="00DB45D7" w:rsidP="00FC00A9">
            <w:pPr>
              <w:jc w:val="center"/>
              <w:rPr>
                <w:rFonts w:ascii="Century Gothic" w:hAnsi="Century Gothic" w:cs="Arial"/>
                <w:sz w:val="16"/>
                <w:szCs w:val="16"/>
              </w:rPr>
            </w:pPr>
          </w:p>
          <w:p w14:paraId="7BE255A5" w14:textId="17B62C94" w:rsidR="00836B2D" w:rsidRPr="00B65E3C" w:rsidRDefault="00FC00A9" w:rsidP="00FC00A9">
            <w:pPr>
              <w:jc w:val="center"/>
              <w:rPr>
                <w:rFonts w:ascii="Century Gothic" w:hAnsi="Century Gothic" w:cs="Arial"/>
                <w:sz w:val="16"/>
                <w:szCs w:val="16"/>
              </w:rPr>
            </w:pPr>
            <w:r>
              <w:rPr>
                <w:rFonts w:ascii="Century Gothic" w:hAnsi="Century Gothic" w:cs="Arial"/>
                <w:sz w:val="16"/>
                <w:szCs w:val="16"/>
              </w:rPr>
              <w:t xml:space="preserve">PARTIDO ACCIÓN NACIONAL </w:t>
            </w:r>
          </w:p>
        </w:tc>
        <w:tc>
          <w:tcPr>
            <w:tcW w:w="236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4E63C35A" w14:textId="77777777" w:rsidR="00DB45D7" w:rsidRDefault="00DB45D7" w:rsidP="00E668A8">
            <w:pPr>
              <w:jc w:val="center"/>
              <w:rPr>
                <w:rFonts w:ascii="Century Gothic" w:hAnsi="Century Gothic" w:cs="Arial"/>
                <w:sz w:val="16"/>
                <w:szCs w:val="16"/>
              </w:rPr>
            </w:pPr>
          </w:p>
          <w:p w14:paraId="644A3BEB" w14:textId="77777777" w:rsidR="00836B2D" w:rsidRDefault="00FC00A9" w:rsidP="00E668A8">
            <w:pPr>
              <w:jc w:val="center"/>
              <w:rPr>
                <w:rFonts w:ascii="Century Gothic" w:hAnsi="Century Gothic" w:cs="Arial"/>
                <w:sz w:val="16"/>
                <w:szCs w:val="16"/>
              </w:rPr>
            </w:pPr>
            <w:r>
              <w:rPr>
                <w:rFonts w:ascii="Century Gothic" w:hAnsi="Century Gothic" w:cs="Arial"/>
                <w:sz w:val="16"/>
                <w:szCs w:val="16"/>
              </w:rPr>
              <w:t>JORGE MIRANDA CASTRO, CANDIDATO  A LA PRESIDENCIA MUNICIPAL DE ZACATECAS.</w:t>
            </w:r>
          </w:p>
          <w:p w14:paraId="34FCA449" w14:textId="17E28036" w:rsidR="00DB45D7" w:rsidRPr="00B65E3C" w:rsidRDefault="00DB45D7" w:rsidP="00E668A8">
            <w:pPr>
              <w:jc w:val="center"/>
              <w:rPr>
                <w:rFonts w:ascii="Century Gothic" w:hAnsi="Century Gothic" w:cs="Arial"/>
                <w:sz w:val="16"/>
                <w:szCs w:val="16"/>
              </w:rPr>
            </w:pPr>
          </w:p>
        </w:tc>
        <w:tc>
          <w:tcPr>
            <w:tcW w:w="2086"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vAlign w:val="center"/>
          </w:tcPr>
          <w:p w14:paraId="5B375C69" w14:textId="72D57BD8" w:rsidR="00836B2D" w:rsidRPr="00B65E3C" w:rsidRDefault="00FC00A9" w:rsidP="00E668A8">
            <w:pPr>
              <w:tabs>
                <w:tab w:val="left" w:pos="0"/>
              </w:tabs>
              <w:contextualSpacing/>
              <w:jc w:val="center"/>
              <w:rPr>
                <w:rFonts w:ascii="Century Gothic" w:hAnsi="Century Gothic" w:cs="Arial"/>
                <w:color w:val="000000"/>
                <w:sz w:val="16"/>
                <w:szCs w:val="16"/>
              </w:rPr>
            </w:pPr>
            <w:r>
              <w:rPr>
                <w:rFonts w:ascii="Century Gothic" w:hAnsi="Century Gothic" w:cs="Arial"/>
                <w:color w:val="000000"/>
                <w:sz w:val="16"/>
                <w:szCs w:val="16"/>
              </w:rPr>
              <w:t>TERESA RODRÍGUEZ TORRES</w:t>
            </w:r>
          </w:p>
        </w:tc>
      </w:tr>
      <w:tr w:rsidR="00836B2D" w:rsidRPr="009604BF" w14:paraId="3CA29652" w14:textId="77777777" w:rsidTr="00E668A8">
        <w:trPr>
          <w:trHeight w:val="677"/>
          <w:jc w:val="center"/>
        </w:trPr>
        <w:tc>
          <w:tcPr>
            <w:tcW w:w="211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5474CDF3" w14:textId="77777777" w:rsidR="00836B2D" w:rsidRPr="00B65E3C" w:rsidRDefault="00836B2D" w:rsidP="00E668A8">
            <w:pPr>
              <w:jc w:val="center"/>
              <w:rPr>
                <w:rFonts w:ascii="Century Gothic" w:hAnsi="Century Gothic" w:cs="Arial"/>
                <w:sz w:val="16"/>
                <w:szCs w:val="16"/>
              </w:rPr>
            </w:pPr>
          </w:p>
          <w:p w14:paraId="200DCE34" w14:textId="44286FEC" w:rsidR="00836B2D" w:rsidRPr="00B65E3C" w:rsidRDefault="00FC00A9" w:rsidP="00E668A8">
            <w:pPr>
              <w:jc w:val="center"/>
              <w:rPr>
                <w:rFonts w:ascii="Century Gothic" w:hAnsi="Century Gothic" w:cs="Arial"/>
                <w:sz w:val="16"/>
                <w:szCs w:val="16"/>
              </w:rPr>
            </w:pPr>
            <w:r>
              <w:rPr>
                <w:rFonts w:ascii="Century Gothic" w:hAnsi="Century Gothic" w:cs="Arial"/>
                <w:sz w:val="16"/>
                <w:szCs w:val="16"/>
              </w:rPr>
              <w:t>TRIJEZ-PES-001</w:t>
            </w:r>
            <w:r w:rsidR="00676E2D">
              <w:rPr>
                <w:rFonts w:ascii="Century Gothic" w:hAnsi="Century Gothic" w:cs="Arial"/>
                <w:sz w:val="16"/>
                <w:szCs w:val="16"/>
              </w:rPr>
              <w:t>/2025</w:t>
            </w:r>
          </w:p>
        </w:tc>
        <w:tc>
          <w:tcPr>
            <w:tcW w:w="219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7D05E79C" w14:textId="77777777" w:rsidR="009F6A6C" w:rsidRDefault="009F6A6C" w:rsidP="00E668A8">
            <w:pPr>
              <w:jc w:val="center"/>
              <w:rPr>
                <w:rFonts w:ascii="Century Gothic" w:hAnsi="Century Gothic" w:cs="Arial"/>
                <w:sz w:val="16"/>
                <w:szCs w:val="16"/>
              </w:rPr>
            </w:pPr>
          </w:p>
          <w:p w14:paraId="32B6DD73" w14:textId="77777777" w:rsidR="00836B2D" w:rsidRDefault="00FC00A9" w:rsidP="00E668A8">
            <w:pPr>
              <w:jc w:val="center"/>
              <w:rPr>
                <w:rFonts w:ascii="Century Gothic" w:hAnsi="Century Gothic" w:cs="Arial"/>
                <w:sz w:val="16"/>
                <w:szCs w:val="16"/>
              </w:rPr>
            </w:pPr>
            <w:r>
              <w:rPr>
                <w:rFonts w:ascii="Century Gothic" w:hAnsi="Century Gothic" w:cs="Arial"/>
                <w:sz w:val="16"/>
                <w:szCs w:val="16"/>
              </w:rPr>
              <w:t>UNIDAD DE LO CONTENCIOSO ELECTORAL DEL IEEZ EN ACATAMIENTO A LA SENTENCIA TRIJEZ-PES-097/2024</w:t>
            </w:r>
          </w:p>
          <w:p w14:paraId="4CAC5C15" w14:textId="45BB7190" w:rsidR="00DB45D7" w:rsidRPr="00B65E3C" w:rsidRDefault="00DB45D7" w:rsidP="00E668A8">
            <w:pPr>
              <w:jc w:val="center"/>
              <w:rPr>
                <w:rFonts w:ascii="Century Gothic" w:hAnsi="Century Gothic" w:cs="Arial"/>
                <w:sz w:val="16"/>
                <w:szCs w:val="16"/>
              </w:rPr>
            </w:pPr>
          </w:p>
        </w:tc>
        <w:tc>
          <w:tcPr>
            <w:tcW w:w="236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2A1118EF" w14:textId="77777777" w:rsidR="00836B2D" w:rsidRDefault="00836B2D" w:rsidP="00DB45D7">
            <w:pPr>
              <w:jc w:val="center"/>
              <w:rPr>
                <w:rFonts w:ascii="Century Gothic" w:hAnsi="Century Gothic" w:cs="Arial"/>
                <w:sz w:val="16"/>
                <w:szCs w:val="16"/>
              </w:rPr>
            </w:pPr>
          </w:p>
          <w:p w14:paraId="0EE9999D" w14:textId="77777777" w:rsidR="00DB45D7" w:rsidRDefault="00DB45D7" w:rsidP="00DB45D7">
            <w:pPr>
              <w:jc w:val="center"/>
              <w:rPr>
                <w:rFonts w:ascii="Century Gothic" w:hAnsi="Century Gothic" w:cs="Arial"/>
                <w:sz w:val="16"/>
                <w:szCs w:val="16"/>
              </w:rPr>
            </w:pPr>
          </w:p>
          <w:p w14:paraId="2C5A4E35" w14:textId="77777777" w:rsidR="00DB45D7" w:rsidRDefault="00DB45D7" w:rsidP="00DB45D7">
            <w:pPr>
              <w:jc w:val="center"/>
              <w:rPr>
                <w:rFonts w:ascii="Century Gothic" w:hAnsi="Century Gothic" w:cs="Arial"/>
                <w:sz w:val="16"/>
                <w:szCs w:val="16"/>
              </w:rPr>
            </w:pPr>
          </w:p>
          <w:p w14:paraId="0B557E81" w14:textId="3E76DC01" w:rsidR="00DB45D7" w:rsidRPr="00B65E3C" w:rsidRDefault="00DB45D7" w:rsidP="00DB45D7">
            <w:pPr>
              <w:jc w:val="center"/>
              <w:rPr>
                <w:rFonts w:ascii="Century Gothic" w:hAnsi="Century Gothic" w:cs="Arial"/>
                <w:sz w:val="16"/>
                <w:szCs w:val="16"/>
              </w:rPr>
            </w:pPr>
            <w:r>
              <w:rPr>
                <w:rFonts w:ascii="Century Gothic" w:hAnsi="Century Gothic" w:cs="Arial"/>
                <w:sz w:val="16"/>
                <w:szCs w:val="16"/>
              </w:rPr>
              <w:t xml:space="preserve">MIGUEL ÁNGEL ROMO RAUDALES </w:t>
            </w:r>
          </w:p>
        </w:tc>
        <w:tc>
          <w:tcPr>
            <w:tcW w:w="2086"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vAlign w:val="center"/>
          </w:tcPr>
          <w:p w14:paraId="69E2CB6A" w14:textId="222BCA93" w:rsidR="00836B2D" w:rsidRPr="00B65E3C" w:rsidRDefault="00272FC5" w:rsidP="00E668A8">
            <w:pPr>
              <w:tabs>
                <w:tab w:val="left" w:pos="0"/>
              </w:tabs>
              <w:contextualSpacing/>
              <w:jc w:val="center"/>
              <w:rPr>
                <w:rFonts w:ascii="Century Gothic" w:hAnsi="Century Gothic" w:cs="Arial"/>
                <w:color w:val="000000"/>
                <w:sz w:val="16"/>
                <w:szCs w:val="16"/>
              </w:rPr>
            </w:pPr>
            <w:r>
              <w:rPr>
                <w:rFonts w:ascii="Century Gothic" w:hAnsi="Century Gothic" w:cs="Arial"/>
                <w:color w:val="000000"/>
                <w:sz w:val="16"/>
                <w:szCs w:val="16"/>
              </w:rPr>
              <w:t>TERESA RODRÍGUEZ TORRES</w:t>
            </w:r>
          </w:p>
        </w:tc>
      </w:tr>
      <w:tr w:rsidR="00836B2D" w:rsidRPr="009604BF" w14:paraId="612658EA" w14:textId="77777777" w:rsidTr="00E668A8">
        <w:trPr>
          <w:trHeight w:val="677"/>
          <w:jc w:val="center"/>
        </w:trPr>
        <w:tc>
          <w:tcPr>
            <w:tcW w:w="211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446DA872" w14:textId="77777777" w:rsidR="00836B2D" w:rsidRPr="00B65E3C" w:rsidRDefault="00836B2D" w:rsidP="00E668A8">
            <w:pPr>
              <w:jc w:val="center"/>
              <w:rPr>
                <w:rFonts w:ascii="Century Gothic" w:hAnsi="Century Gothic" w:cs="Arial"/>
                <w:sz w:val="16"/>
                <w:szCs w:val="16"/>
              </w:rPr>
            </w:pPr>
          </w:p>
          <w:p w14:paraId="3DE40364" w14:textId="486A58C4" w:rsidR="00836B2D" w:rsidRPr="00B65E3C" w:rsidRDefault="00DB45D7" w:rsidP="00E668A8">
            <w:pPr>
              <w:jc w:val="center"/>
              <w:rPr>
                <w:rFonts w:ascii="Century Gothic" w:hAnsi="Century Gothic" w:cs="Arial"/>
                <w:sz w:val="16"/>
                <w:szCs w:val="16"/>
              </w:rPr>
            </w:pPr>
            <w:r>
              <w:rPr>
                <w:rFonts w:ascii="Century Gothic" w:hAnsi="Century Gothic" w:cs="Arial"/>
                <w:sz w:val="16"/>
                <w:szCs w:val="16"/>
              </w:rPr>
              <w:t>TRIJEZ-PES-002</w:t>
            </w:r>
            <w:r w:rsidR="00676E2D">
              <w:rPr>
                <w:rFonts w:ascii="Century Gothic" w:hAnsi="Century Gothic" w:cs="Arial"/>
                <w:sz w:val="16"/>
                <w:szCs w:val="16"/>
              </w:rPr>
              <w:t>/2025</w:t>
            </w:r>
          </w:p>
        </w:tc>
        <w:tc>
          <w:tcPr>
            <w:tcW w:w="219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6F62F555" w14:textId="77777777" w:rsidR="00836B2D" w:rsidRDefault="00836B2D" w:rsidP="00E668A8">
            <w:pPr>
              <w:jc w:val="center"/>
              <w:rPr>
                <w:rFonts w:ascii="Century Gothic" w:hAnsi="Century Gothic" w:cs="Arial"/>
                <w:sz w:val="16"/>
                <w:szCs w:val="16"/>
              </w:rPr>
            </w:pPr>
          </w:p>
          <w:p w14:paraId="426AAE32" w14:textId="7307C6AA" w:rsidR="00836B2D" w:rsidRPr="00B65E3C" w:rsidRDefault="00DB45D7" w:rsidP="00DB45D7">
            <w:pPr>
              <w:jc w:val="center"/>
              <w:rPr>
                <w:rFonts w:ascii="Century Gothic" w:hAnsi="Century Gothic" w:cs="Arial"/>
                <w:sz w:val="16"/>
                <w:szCs w:val="16"/>
              </w:rPr>
            </w:pPr>
            <w:r>
              <w:rPr>
                <w:rFonts w:ascii="Century Gothic" w:hAnsi="Century Gothic" w:cs="Arial"/>
                <w:sz w:val="16"/>
                <w:szCs w:val="16"/>
              </w:rPr>
              <w:t>GUADALUPE ISADORA SANTIVAÑEZ RÍOS DIPUTADA DE LA LXV LEGISLATURA</w:t>
            </w:r>
          </w:p>
        </w:tc>
        <w:tc>
          <w:tcPr>
            <w:tcW w:w="236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251690AC" w14:textId="77777777" w:rsidR="00836B2D" w:rsidRDefault="00836B2D" w:rsidP="00DB45D7">
            <w:pPr>
              <w:jc w:val="both"/>
              <w:rPr>
                <w:rFonts w:ascii="Century Gothic" w:hAnsi="Century Gothic" w:cs="Arial"/>
                <w:sz w:val="16"/>
                <w:szCs w:val="16"/>
              </w:rPr>
            </w:pPr>
          </w:p>
          <w:p w14:paraId="59D827C7" w14:textId="77777777" w:rsidR="00DB45D7" w:rsidRDefault="00DB45D7" w:rsidP="00DB45D7">
            <w:pPr>
              <w:jc w:val="both"/>
              <w:rPr>
                <w:rFonts w:ascii="Century Gothic" w:hAnsi="Century Gothic" w:cs="Arial"/>
                <w:sz w:val="16"/>
                <w:szCs w:val="16"/>
              </w:rPr>
            </w:pPr>
            <w:r>
              <w:rPr>
                <w:rFonts w:ascii="Century Gothic" w:hAnsi="Century Gothic" w:cs="Arial"/>
                <w:sz w:val="16"/>
                <w:szCs w:val="16"/>
              </w:rPr>
              <w:t>PÁGINA DE FACEBOOK</w:t>
            </w:r>
            <w:r w:rsidR="00F2689A">
              <w:rPr>
                <w:rFonts w:ascii="Century Gothic" w:hAnsi="Century Gothic" w:cs="Arial"/>
                <w:sz w:val="16"/>
                <w:szCs w:val="16"/>
              </w:rPr>
              <w:t xml:space="preserve"> “DIARIO </w:t>
            </w:r>
            <w:r>
              <w:rPr>
                <w:rFonts w:ascii="Century Gothic" w:hAnsi="Century Gothic" w:cs="Arial"/>
                <w:sz w:val="16"/>
                <w:szCs w:val="16"/>
              </w:rPr>
              <w:t xml:space="preserve"> CUAUHTÉMOC</w:t>
            </w:r>
            <w:r w:rsidR="00F2689A">
              <w:rPr>
                <w:rFonts w:ascii="Century Gothic" w:hAnsi="Century Gothic" w:cs="Arial"/>
                <w:sz w:val="16"/>
                <w:szCs w:val="16"/>
              </w:rPr>
              <w:t>” Y/O QUIEN RESULTE RESPONSABLE</w:t>
            </w:r>
            <w:r>
              <w:rPr>
                <w:rFonts w:ascii="Century Gothic" w:hAnsi="Century Gothic" w:cs="Arial"/>
                <w:sz w:val="16"/>
                <w:szCs w:val="16"/>
              </w:rPr>
              <w:t xml:space="preserve"> </w:t>
            </w:r>
          </w:p>
          <w:p w14:paraId="11A998CC" w14:textId="5369F504" w:rsidR="00F2689A" w:rsidRPr="00B65E3C" w:rsidRDefault="00F2689A" w:rsidP="00DB45D7">
            <w:pPr>
              <w:jc w:val="both"/>
              <w:rPr>
                <w:rFonts w:ascii="Century Gothic" w:hAnsi="Century Gothic" w:cs="Arial"/>
                <w:sz w:val="16"/>
                <w:szCs w:val="16"/>
              </w:rPr>
            </w:pPr>
          </w:p>
        </w:tc>
        <w:tc>
          <w:tcPr>
            <w:tcW w:w="2086"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vAlign w:val="center"/>
          </w:tcPr>
          <w:p w14:paraId="32577B6A" w14:textId="5E76ECFA" w:rsidR="00836B2D" w:rsidRPr="00B65E3C" w:rsidRDefault="00272FC5" w:rsidP="00E668A8">
            <w:pPr>
              <w:tabs>
                <w:tab w:val="left" w:pos="0"/>
              </w:tabs>
              <w:contextualSpacing/>
              <w:jc w:val="center"/>
              <w:rPr>
                <w:rFonts w:ascii="Century Gothic" w:hAnsi="Century Gothic" w:cs="Arial"/>
                <w:color w:val="000000"/>
                <w:sz w:val="16"/>
                <w:szCs w:val="16"/>
              </w:rPr>
            </w:pPr>
            <w:r>
              <w:rPr>
                <w:rFonts w:ascii="Century Gothic" w:hAnsi="Century Gothic" w:cs="Arial"/>
                <w:color w:val="000000"/>
                <w:sz w:val="16"/>
                <w:szCs w:val="16"/>
              </w:rPr>
              <w:t>JOSÉ ÁNGEL YUEN REYES</w:t>
            </w:r>
          </w:p>
        </w:tc>
      </w:tr>
      <w:tr w:rsidR="00836B2D" w:rsidRPr="009604BF" w14:paraId="4B182DF1" w14:textId="77777777" w:rsidTr="00E668A8">
        <w:trPr>
          <w:trHeight w:val="677"/>
          <w:jc w:val="center"/>
        </w:trPr>
        <w:tc>
          <w:tcPr>
            <w:tcW w:w="211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172DE6D2" w14:textId="77777777" w:rsidR="00836B2D" w:rsidRPr="00B65E3C" w:rsidRDefault="00836B2D" w:rsidP="00E668A8">
            <w:pPr>
              <w:jc w:val="center"/>
              <w:rPr>
                <w:rFonts w:ascii="Century Gothic" w:hAnsi="Century Gothic" w:cs="Arial"/>
                <w:sz w:val="16"/>
                <w:szCs w:val="16"/>
              </w:rPr>
            </w:pPr>
          </w:p>
          <w:p w14:paraId="56FCC9A6" w14:textId="73415A58" w:rsidR="00836B2D" w:rsidRPr="00B65E3C" w:rsidRDefault="00F2689A" w:rsidP="00E668A8">
            <w:pPr>
              <w:jc w:val="center"/>
              <w:rPr>
                <w:rFonts w:ascii="Century Gothic" w:hAnsi="Century Gothic" w:cs="Arial"/>
                <w:sz w:val="16"/>
                <w:szCs w:val="16"/>
              </w:rPr>
            </w:pPr>
            <w:r>
              <w:rPr>
                <w:rFonts w:ascii="Century Gothic" w:hAnsi="Century Gothic" w:cs="Arial"/>
                <w:sz w:val="16"/>
                <w:szCs w:val="16"/>
              </w:rPr>
              <w:t>TRIJEZ-PES-008</w:t>
            </w:r>
            <w:r w:rsidR="00676E2D">
              <w:rPr>
                <w:rFonts w:ascii="Century Gothic" w:hAnsi="Century Gothic" w:cs="Arial"/>
                <w:sz w:val="16"/>
                <w:szCs w:val="16"/>
              </w:rPr>
              <w:t>/2025</w:t>
            </w:r>
          </w:p>
        </w:tc>
        <w:tc>
          <w:tcPr>
            <w:tcW w:w="219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631D3C78" w14:textId="77777777" w:rsidR="00676E2D" w:rsidRDefault="00676E2D" w:rsidP="00E668A8">
            <w:pPr>
              <w:jc w:val="center"/>
              <w:rPr>
                <w:rFonts w:ascii="Century Gothic" w:hAnsi="Century Gothic" w:cs="Arial"/>
                <w:sz w:val="16"/>
                <w:szCs w:val="16"/>
              </w:rPr>
            </w:pPr>
          </w:p>
          <w:p w14:paraId="547AEAB0" w14:textId="77777777" w:rsidR="00836B2D" w:rsidRDefault="00F2689A" w:rsidP="00F2689A">
            <w:pPr>
              <w:jc w:val="center"/>
              <w:rPr>
                <w:rFonts w:ascii="Century Gothic" w:hAnsi="Century Gothic" w:cs="Arial"/>
                <w:sz w:val="16"/>
                <w:szCs w:val="16"/>
              </w:rPr>
            </w:pPr>
            <w:r>
              <w:rPr>
                <w:rFonts w:ascii="Century Gothic" w:hAnsi="Century Gothic" w:cs="Arial"/>
                <w:sz w:val="16"/>
                <w:szCs w:val="16"/>
              </w:rPr>
              <w:t>JUAN JAIRO ALBERTO PADILLA REYES</w:t>
            </w:r>
          </w:p>
          <w:p w14:paraId="3AD0CA75" w14:textId="30F924E9" w:rsidR="00F2689A" w:rsidRPr="00B65E3C" w:rsidRDefault="00F2689A" w:rsidP="00F2689A">
            <w:pPr>
              <w:jc w:val="center"/>
              <w:rPr>
                <w:rFonts w:ascii="Century Gothic" w:hAnsi="Century Gothic" w:cs="Arial"/>
                <w:sz w:val="16"/>
                <w:szCs w:val="16"/>
              </w:rPr>
            </w:pPr>
          </w:p>
        </w:tc>
        <w:tc>
          <w:tcPr>
            <w:tcW w:w="236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0A8A4346" w14:textId="77777777" w:rsidR="00F2689A" w:rsidRDefault="00F2689A" w:rsidP="00E668A8">
            <w:pPr>
              <w:jc w:val="both"/>
              <w:rPr>
                <w:rFonts w:ascii="Century Gothic" w:hAnsi="Century Gothic" w:cs="Arial"/>
                <w:sz w:val="16"/>
                <w:szCs w:val="16"/>
              </w:rPr>
            </w:pPr>
          </w:p>
          <w:p w14:paraId="76F3CC95" w14:textId="3D680016" w:rsidR="00836B2D" w:rsidRPr="00B65E3C" w:rsidRDefault="00F2689A" w:rsidP="00E668A8">
            <w:pPr>
              <w:jc w:val="both"/>
              <w:rPr>
                <w:rFonts w:ascii="Century Gothic" w:hAnsi="Century Gothic" w:cs="Arial"/>
                <w:sz w:val="16"/>
                <w:szCs w:val="16"/>
              </w:rPr>
            </w:pPr>
            <w:r>
              <w:rPr>
                <w:rFonts w:ascii="Century Gothic" w:hAnsi="Century Gothic" w:cs="Arial"/>
                <w:sz w:val="16"/>
                <w:szCs w:val="16"/>
              </w:rPr>
              <w:t xml:space="preserve">BLANCA LLULISA CARDONA MALDONADO Y OTRA </w:t>
            </w:r>
          </w:p>
        </w:tc>
        <w:tc>
          <w:tcPr>
            <w:tcW w:w="2086"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vAlign w:val="center"/>
          </w:tcPr>
          <w:p w14:paraId="01FC676B" w14:textId="3177BD94" w:rsidR="00836B2D" w:rsidRPr="00B65E3C" w:rsidRDefault="00676E2D" w:rsidP="00E668A8">
            <w:pPr>
              <w:tabs>
                <w:tab w:val="left" w:pos="0"/>
              </w:tabs>
              <w:contextualSpacing/>
              <w:jc w:val="center"/>
              <w:rPr>
                <w:rFonts w:ascii="Century Gothic" w:hAnsi="Century Gothic" w:cs="Arial"/>
                <w:color w:val="000000"/>
                <w:sz w:val="16"/>
                <w:szCs w:val="16"/>
              </w:rPr>
            </w:pPr>
            <w:r>
              <w:rPr>
                <w:rFonts w:ascii="Century Gothic" w:hAnsi="Century Gothic" w:cs="Arial"/>
                <w:color w:val="000000"/>
                <w:sz w:val="16"/>
                <w:szCs w:val="16"/>
              </w:rPr>
              <w:t>JOSÉ ÁNGEL YUEN REYES</w:t>
            </w:r>
          </w:p>
        </w:tc>
      </w:tr>
    </w:tbl>
    <w:p w14:paraId="61225FFF" w14:textId="77777777" w:rsidR="00836B2D" w:rsidRPr="009604BF" w:rsidRDefault="00836B2D" w:rsidP="00836B2D">
      <w:pPr>
        <w:pStyle w:val="Sinespaciado"/>
        <w:jc w:val="center"/>
        <w:rPr>
          <w:rFonts w:ascii="Century Gothic" w:hAnsi="Century Gothic" w:cs="Arial"/>
          <w:sz w:val="22"/>
          <w:szCs w:val="22"/>
        </w:rPr>
      </w:pPr>
    </w:p>
    <w:p w14:paraId="35DF52CE" w14:textId="6DA56CC3" w:rsidR="003965DD" w:rsidRDefault="00082A81" w:rsidP="00970A75">
      <w:pPr>
        <w:pStyle w:val="Textoindependiente"/>
        <w:spacing w:line="360" w:lineRule="auto"/>
        <w:rPr>
          <w:rFonts w:ascii="Arial" w:hAnsi="Arial" w:cs="Arial"/>
          <w:sz w:val="24"/>
          <w:lang w:val="es-MX"/>
        </w:rPr>
      </w:pPr>
      <w:r>
        <w:rPr>
          <w:rFonts w:ascii="Arial" w:hAnsi="Arial" w:cs="Arial"/>
          <w:sz w:val="24"/>
          <w:lang w:val="es-MX"/>
        </w:rPr>
        <w:t>Acto continuo, la</w:t>
      </w:r>
      <w:r w:rsidR="000049C8" w:rsidRPr="00A612B1">
        <w:rPr>
          <w:rFonts w:ascii="Arial" w:hAnsi="Arial" w:cs="Arial"/>
          <w:sz w:val="24"/>
          <w:lang w:val="es-MX"/>
        </w:rPr>
        <w:t xml:space="preserve"> M</w:t>
      </w:r>
      <w:r>
        <w:rPr>
          <w:rFonts w:ascii="Arial" w:hAnsi="Arial" w:cs="Arial"/>
          <w:sz w:val="24"/>
          <w:lang w:val="es-MX"/>
        </w:rPr>
        <w:t>agistrada</w:t>
      </w:r>
      <w:r w:rsidR="00725044" w:rsidRPr="00A612B1">
        <w:rPr>
          <w:rFonts w:ascii="Arial" w:hAnsi="Arial" w:cs="Arial"/>
          <w:sz w:val="24"/>
          <w:lang w:val="es-MX"/>
        </w:rPr>
        <w:t xml:space="preserve"> </w:t>
      </w:r>
      <w:r>
        <w:rPr>
          <w:rFonts w:ascii="Arial" w:hAnsi="Arial" w:cs="Arial"/>
          <w:sz w:val="24"/>
          <w:lang w:val="es-MX"/>
        </w:rPr>
        <w:t xml:space="preserve">Presidenta </w:t>
      </w:r>
      <w:r w:rsidR="00DD36C9">
        <w:rPr>
          <w:rFonts w:ascii="Arial" w:hAnsi="Arial" w:cs="Arial"/>
          <w:sz w:val="24"/>
          <w:lang w:val="es-MX"/>
        </w:rPr>
        <w:t>agradece a</w:t>
      </w:r>
      <w:r w:rsidR="0031102B">
        <w:rPr>
          <w:rFonts w:ascii="Arial" w:hAnsi="Arial" w:cs="Arial"/>
          <w:sz w:val="24"/>
          <w:lang w:val="es-MX"/>
        </w:rPr>
        <w:t xml:space="preserve"> </w:t>
      </w:r>
      <w:r w:rsidR="00DD36C9">
        <w:rPr>
          <w:rFonts w:ascii="Arial" w:hAnsi="Arial" w:cs="Arial"/>
          <w:sz w:val="24"/>
          <w:lang w:val="es-MX"/>
        </w:rPr>
        <w:t>l</w:t>
      </w:r>
      <w:r w:rsidR="0031102B">
        <w:rPr>
          <w:rFonts w:ascii="Arial" w:hAnsi="Arial" w:cs="Arial"/>
          <w:sz w:val="24"/>
          <w:lang w:val="es-MX"/>
        </w:rPr>
        <w:t>a Secretaria</w:t>
      </w:r>
      <w:r w:rsidR="000049C8" w:rsidRPr="00A612B1">
        <w:rPr>
          <w:rFonts w:ascii="Arial" w:hAnsi="Arial" w:cs="Arial"/>
          <w:sz w:val="24"/>
          <w:lang w:val="es-MX"/>
        </w:rPr>
        <w:t xml:space="preserve"> General de Acuerdos</w:t>
      </w:r>
      <w:r w:rsidR="00351925" w:rsidRPr="00A612B1">
        <w:rPr>
          <w:rFonts w:ascii="Arial" w:hAnsi="Arial" w:cs="Arial"/>
          <w:sz w:val="24"/>
          <w:lang w:val="es-MX"/>
        </w:rPr>
        <w:t>,</w:t>
      </w:r>
      <w:r w:rsidR="00B87DF3" w:rsidRPr="00A612B1">
        <w:rPr>
          <w:rFonts w:ascii="Arial" w:hAnsi="Arial" w:cs="Arial"/>
          <w:sz w:val="24"/>
          <w:lang w:val="es-MX"/>
        </w:rPr>
        <w:t xml:space="preserve"> dejando a consideración de la</w:t>
      </w:r>
      <w:r w:rsidR="00A43DA6" w:rsidRPr="00A612B1">
        <w:rPr>
          <w:rFonts w:ascii="Arial" w:hAnsi="Arial" w:cs="Arial"/>
          <w:sz w:val="24"/>
          <w:lang w:val="es-MX"/>
        </w:rPr>
        <w:t>s</w:t>
      </w:r>
      <w:r w:rsidR="00096519">
        <w:rPr>
          <w:rFonts w:ascii="Arial" w:hAnsi="Arial" w:cs="Arial"/>
          <w:sz w:val="24"/>
          <w:lang w:val="es-MX"/>
        </w:rPr>
        <w:t xml:space="preserve"> Magistradas</w:t>
      </w:r>
      <w:r>
        <w:rPr>
          <w:rFonts w:ascii="Arial" w:hAnsi="Arial" w:cs="Arial"/>
          <w:sz w:val="24"/>
          <w:lang w:val="es-MX"/>
        </w:rPr>
        <w:t xml:space="preserve"> y el Magistrado</w:t>
      </w:r>
      <w:r w:rsidR="00DC28B3">
        <w:rPr>
          <w:rFonts w:ascii="Arial" w:hAnsi="Arial" w:cs="Arial"/>
          <w:sz w:val="24"/>
          <w:lang w:val="es-MX"/>
        </w:rPr>
        <w:t xml:space="preserve"> </w:t>
      </w:r>
      <w:r w:rsidR="000049C8" w:rsidRPr="00A612B1">
        <w:rPr>
          <w:rFonts w:ascii="Arial" w:hAnsi="Arial" w:cs="Arial"/>
          <w:sz w:val="24"/>
          <w:lang w:val="es-MX"/>
        </w:rPr>
        <w:t>el orden</w:t>
      </w:r>
      <w:r w:rsidR="005A2F00" w:rsidRPr="00A612B1">
        <w:rPr>
          <w:rFonts w:ascii="Arial" w:hAnsi="Arial" w:cs="Arial"/>
          <w:sz w:val="24"/>
          <w:lang w:val="es-MX"/>
        </w:rPr>
        <w:t xml:space="preserve"> del día</w:t>
      </w:r>
      <w:r w:rsidR="000049C8" w:rsidRPr="00A612B1">
        <w:rPr>
          <w:rFonts w:ascii="Arial" w:hAnsi="Arial" w:cs="Arial"/>
          <w:sz w:val="24"/>
          <w:lang w:val="es-MX"/>
        </w:rPr>
        <w:t xml:space="preserve"> </w:t>
      </w:r>
      <w:r w:rsidR="003837FC" w:rsidRPr="00A612B1">
        <w:rPr>
          <w:rFonts w:ascii="Arial" w:hAnsi="Arial" w:cs="Arial"/>
          <w:sz w:val="24"/>
          <w:lang w:val="es-MX"/>
        </w:rPr>
        <w:t>propue</w:t>
      </w:r>
      <w:r w:rsidR="00850545">
        <w:rPr>
          <w:rFonts w:ascii="Arial" w:hAnsi="Arial" w:cs="Arial"/>
          <w:sz w:val="24"/>
          <w:lang w:val="es-MX"/>
        </w:rPr>
        <w:t>sto para la</w:t>
      </w:r>
      <w:r w:rsidR="00F34910">
        <w:rPr>
          <w:rFonts w:ascii="Arial" w:hAnsi="Arial" w:cs="Arial"/>
          <w:sz w:val="24"/>
          <w:lang w:val="es-MX"/>
        </w:rPr>
        <w:t xml:space="preserve"> resolución de</w:t>
      </w:r>
      <w:r w:rsidR="00836B2D">
        <w:rPr>
          <w:rFonts w:ascii="Arial" w:hAnsi="Arial" w:cs="Arial"/>
          <w:sz w:val="24"/>
          <w:lang w:val="es-MX"/>
        </w:rPr>
        <w:t xml:space="preserve"> los</w:t>
      </w:r>
      <w:r w:rsidR="00C2685A">
        <w:rPr>
          <w:rFonts w:ascii="Arial" w:hAnsi="Arial" w:cs="Arial"/>
          <w:sz w:val="24"/>
          <w:lang w:val="es-MX"/>
        </w:rPr>
        <w:t xml:space="preserve"> </w:t>
      </w:r>
      <w:r w:rsidR="003837FC" w:rsidRPr="00A612B1">
        <w:rPr>
          <w:rFonts w:ascii="Arial" w:hAnsi="Arial" w:cs="Arial"/>
          <w:sz w:val="24"/>
          <w:lang w:val="es-MX"/>
        </w:rPr>
        <w:t>asunto</w:t>
      </w:r>
      <w:r w:rsidR="00836B2D">
        <w:rPr>
          <w:rFonts w:ascii="Arial" w:hAnsi="Arial" w:cs="Arial"/>
          <w:sz w:val="24"/>
          <w:lang w:val="es-MX"/>
        </w:rPr>
        <w:t>s</w:t>
      </w:r>
      <w:r w:rsidR="00EA5C22" w:rsidRPr="00A612B1">
        <w:rPr>
          <w:rFonts w:ascii="Arial" w:hAnsi="Arial" w:cs="Arial"/>
          <w:sz w:val="24"/>
          <w:lang w:val="es-MX"/>
        </w:rPr>
        <w:t xml:space="preserve"> </w:t>
      </w:r>
      <w:r w:rsidR="00517046" w:rsidRPr="00A612B1">
        <w:rPr>
          <w:rFonts w:ascii="Arial" w:hAnsi="Arial" w:cs="Arial"/>
          <w:sz w:val="24"/>
          <w:lang w:val="es-MX"/>
        </w:rPr>
        <w:t>listado</w:t>
      </w:r>
      <w:r w:rsidR="00836B2D">
        <w:rPr>
          <w:rFonts w:ascii="Arial" w:hAnsi="Arial" w:cs="Arial"/>
          <w:sz w:val="24"/>
          <w:lang w:val="es-MX"/>
        </w:rPr>
        <w:t>s</w:t>
      </w:r>
      <w:r w:rsidR="00EA5C22" w:rsidRPr="00A612B1">
        <w:rPr>
          <w:rFonts w:ascii="Arial" w:hAnsi="Arial" w:cs="Arial"/>
          <w:sz w:val="24"/>
          <w:lang w:val="es-MX"/>
        </w:rPr>
        <w:t xml:space="preserve">, </w:t>
      </w:r>
      <w:r w:rsidR="000049C8" w:rsidRPr="00A612B1">
        <w:rPr>
          <w:rFonts w:ascii="Arial" w:hAnsi="Arial" w:cs="Arial"/>
          <w:sz w:val="24"/>
          <w:lang w:val="es-MX"/>
        </w:rPr>
        <w:t>solicitándoles su voluntad expresa de mane</w:t>
      </w:r>
      <w:r w:rsidR="005A35A1">
        <w:rPr>
          <w:rFonts w:ascii="Arial" w:hAnsi="Arial" w:cs="Arial"/>
          <w:sz w:val="24"/>
          <w:lang w:val="es-MX"/>
        </w:rPr>
        <w:t>ra económica, quienes levantan</w:t>
      </w:r>
      <w:r w:rsidR="000049C8" w:rsidRPr="00A612B1">
        <w:rPr>
          <w:rFonts w:ascii="Arial" w:hAnsi="Arial" w:cs="Arial"/>
          <w:sz w:val="24"/>
          <w:lang w:val="es-MX"/>
        </w:rPr>
        <w:t xml:space="preserve"> la mano para manifestar su conformidad.</w:t>
      </w:r>
    </w:p>
    <w:p w14:paraId="7E4A75A3" w14:textId="77777777" w:rsidR="00EC2C18" w:rsidRDefault="00EC2C18" w:rsidP="00970A75">
      <w:pPr>
        <w:pStyle w:val="Textoindependiente"/>
        <w:spacing w:line="360" w:lineRule="auto"/>
        <w:rPr>
          <w:rFonts w:ascii="Arial" w:hAnsi="Arial" w:cs="Arial"/>
          <w:sz w:val="24"/>
          <w:lang w:val="es-MX"/>
        </w:rPr>
      </w:pPr>
    </w:p>
    <w:p w14:paraId="41778DAB" w14:textId="111853CA" w:rsidR="000049C8" w:rsidRDefault="00F36975" w:rsidP="00970A75">
      <w:pPr>
        <w:pStyle w:val="Textoindependiente"/>
        <w:spacing w:line="360" w:lineRule="auto"/>
        <w:rPr>
          <w:rFonts w:ascii="Arial" w:hAnsi="Arial" w:cs="Arial"/>
          <w:sz w:val="24"/>
          <w:lang w:val="es-MX"/>
        </w:rPr>
      </w:pPr>
      <w:r>
        <w:rPr>
          <w:rFonts w:ascii="Arial" w:hAnsi="Arial" w:cs="Arial"/>
          <w:sz w:val="24"/>
          <w:lang w:val="es-MX"/>
        </w:rPr>
        <w:t>Enseguida,</w:t>
      </w:r>
      <w:r w:rsidR="005A35A1">
        <w:rPr>
          <w:rFonts w:ascii="Arial" w:hAnsi="Arial" w:cs="Arial"/>
          <w:sz w:val="24"/>
          <w:lang w:val="es-MX"/>
        </w:rPr>
        <w:t xml:space="preserve"> se declara</w:t>
      </w:r>
      <w:r w:rsidR="000049C8" w:rsidRPr="00A612B1">
        <w:rPr>
          <w:rFonts w:ascii="Arial" w:hAnsi="Arial" w:cs="Arial"/>
          <w:sz w:val="24"/>
          <w:lang w:val="es-MX"/>
        </w:rPr>
        <w:t xml:space="preserve"> formalmente iniciada la sesió</w:t>
      </w:r>
      <w:r w:rsidR="00880767" w:rsidRPr="00A612B1">
        <w:rPr>
          <w:rFonts w:ascii="Arial" w:hAnsi="Arial" w:cs="Arial"/>
          <w:sz w:val="24"/>
          <w:lang w:val="es-MX"/>
        </w:rPr>
        <w:t>n</w:t>
      </w:r>
      <w:r w:rsidR="00096519">
        <w:rPr>
          <w:rFonts w:ascii="Arial" w:hAnsi="Arial" w:cs="Arial"/>
          <w:sz w:val="24"/>
          <w:lang w:val="es-MX"/>
        </w:rPr>
        <w:t xml:space="preserve"> pública</w:t>
      </w:r>
      <w:r w:rsidR="00EC78A4">
        <w:rPr>
          <w:rFonts w:ascii="Arial" w:hAnsi="Arial" w:cs="Arial"/>
          <w:sz w:val="24"/>
          <w:lang w:val="es-MX"/>
        </w:rPr>
        <w:t xml:space="preserve"> </w:t>
      </w:r>
      <w:r w:rsidR="00880767" w:rsidRPr="00A612B1">
        <w:rPr>
          <w:rFonts w:ascii="Arial" w:hAnsi="Arial" w:cs="Arial"/>
          <w:sz w:val="24"/>
          <w:lang w:val="es-MX"/>
        </w:rPr>
        <w:t>de discusión y votación de</w:t>
      </w:r>
      <w:r w:rsidR="00836B2D">
        <w:rPr>
          <w:rFonts w:ascii="Arial" w:hAnsi="Arial" w:cs="Arial"/>
          <w:sz w:val="24"/>
          <w:lang w:val="es-MX"/>
        </w:rPr>
        <w:t xml:space="preserve"> los</w:t>
      </w:r>
      <w:r w:rsidR="00FB7764">
        <w:rPr>
          <w:rFonts w:ascii="Arial" w:hAnsi="Arial" w:cs="Arial"/>
          <w:sz w:val="24"/>
          <w:lang w:val="es-MX"/>
        </w:rPr>
        <w:t xml:space="preserve"> asunto</w:t>
      </w:r>
      <w:r w:rsidR="00836B2D">
        <w:rPr>
          <w:rFonts w:ascii="Arial" w:hAnsi="Arial" w:cs="Arial"/>
          <w:sz w:val="24"/>
          <w:lang w:val="es-MX"/>
        </w:rPr>
        <w:t>s</w:t>
      </w:r>
      <w:r w:rsidR="000049C8" w:rsidRPr="00A612B1">
        <w:rPr>
          <w:rFonts w:ascii="Arial" w:hAnsi="Arial" w:cs="Arial"/>
          <w:sz w:val="24"/>
          <w:lang w:val="es-MX"/>
        </w:rPr>
        <w:t xml:space="preserve"> de resolución. </w:t>
      </w:r>
    </w:p>
    <w:p w14:paraId="71F56F0D" w14:textId="77777777" w:rsidR="00711B67" w:rsidRDefault="00711B67" w:rsidP="002F3F5A">
      <w:pPr>
        <w:spacing w:line="360" w:lineRule="auto"/>
        <w:jc w:val="both"/>
        <w:rPr>
          <w:rFonts w:ascii="Arial" w:hAnsi="Arial" w:cs="Arial"/>
          <w:lang w:val="es-MX"/>
        </w:rPr>
      </w:pPr>
    </w:p>
    <w:p w14:paraId="4F724FE2" w14:textId="65B87637" w:rsidR="00D55CC1" w:rsidRPr="003A19E9" w:rsidRDefault="00082A81" w:rsidP="00D55CC1">
      <w:pPr>
        <w:spacing w:line="360" w:lineRule="auto"/>
        <w:jc w:val="both"/>
        <w:rPr>
          <w:rFonts w:ascii="Arial" w:hAnsi="Arial" w:cs="Arial"/>
          <w:bCs/>
          <w:iCs/>
        </w:rPr>
      </w:pPr>
      <w:r>
        <w:rPr>
          <w:rFonts w:ascii="Arial" w:hAnsi="Arial" w:cs="Arial"/>
          <w:lang w:val="es-MX"/>
        </w:rPr>
        <w:t>La</w:t>
      </w:r>
      <w:r w:rsidR="007F3498">
        <w:rPr>
          <w:rFonts w:ascii="Arial" w:hAnsi="Arial" w:cs="Arial"/>
          <w:lang w:val="es-MX"/>
        </w:rPr>
        <w:t xml:space="preserve"> </w:t>
      </w:r>
      <w:r w:rsidR="007F3498" w:rsidRPr="003513A7">
        <w:rPr>
          <w:rFonts w:ascii="Arial" w:hAnsi="Arial" w:cs="Arial"/>
          <w:lang w:val="es-MX"/>
        </w:rPr>
        <w:t>M</w:t>
      </w:r>
      <w:r w:rsidRPr="003513A7">
        <w:rPr>
          <w:rFonts w:ascii="Arial" w:hAnsi="Arial" w:cs="Arial"/>
          <w:lang w:val="es-MX"/>
        </w:rPr>
        <w:t xml:space="preserve">agistrada Presidenta </w:t>
      </w:r>
      <w:r w:rsidR="00C32187" w:rsidRPr="003513A7">
        <w:rPr>
          <w:rFonts w:ascii="Arial" w:hAnsi="Arial" w:cs="Arial"/>
          <w:lang w:val="es-MX"/>
        </w:rPr>
        <w:t>solicita</w:t>
      </w:r>
      <w:r w:rsidR="00A41FD0" w:rsidRPr="003513A7">
        <w:rPr>
          <w:rFonts w:ascii="Arial" w:hAnsi="Arial" w:cs="Arial"/>
          <w:lang w:val="es-MX"/>
        </w:rPr>
        <w:t xml:space="preserve"> </w:t>
      </w:r>
      <w:r w:rsidR="00710119" w:rsidRPr="003513A7">
        <w:rPr>
          <w:rFonts w:ascii="Arial" w:hAnsi="Arial" w:cs="Arial"/>
          <w:lang w:val="es-MX"/>
        </w:rPr>
        <w:t xml:space="preserve">a la </w:t>
      </w:r>
      <w:r w:rsidR="00D55CC1" w:rsidRPr="003513A7">
        <w:rPr>
          <w:rFonts w:ascii="Arial" w:hAnsi="Arial" w:cs="Arial"/>
          <w:lang w:val="es-MX"/>
        </w:rPr>
        <w:t xml:space="preserve">Secretaria de Estudio y Cuenta </w:t>
      </w:r>
      <w:r w:rsidR="003A19E9">
        <w:rPr>
          <w:rFonts w:ascii="Arial" w:hAnsi="Arial" w:cs="Arial"/>
          <w:bCs/>
          <w:iCs/>
          <w:shd w:val="clear" w:color="auto" w:fill="FFFFFF"/>
        </w:rPr>
        <w:t>Alejandra Romero Trejo</w:t>
      </w:r>
      <w:r w:rsidR="003A19E9">
        <w:rPr>
          <w:rFonts w:ascii="Arial" w:hAnsi="Arial" w:cs="Arial"/>
          <w:bCs/>
          <w:iCs/>
        </w:rPr>
        <w:t xml:space="preserve"> </w:t>
      </w:r>
      <w:r w:rsidR="00D55CC1" w:rsidRPr="003513A7">
        <w:rPr>
          <w:rFonts w:ascii="Arial" w:hAnsi="Arial" w:cs="Arial"/>
          <w:lang w:val="es-MX"/>
        </w:rPr>
        <w:t>proceda</w:t>
      </w:r>
      <w:r w:rsidR="00D55CC1" w:rsidRPr="003513A7">
        <w:rPr>
          <w:rFonts w:ascii="Arial" w:hAnsi="Arial" w:cs="Arial"/>
          <w:sz w:val="28"/>
          <w:lang w:val="es-MX"/>
        </w:rPr>
        <w:t xml:space="preserve"> </w:t>
      </w:r>
      <w:r w:rsidR="00D55CC1" w:rsidRPr="00D55CC1">
        <w:rPr>
          <w:rFonts w:ascii="Arial" w:hAnsi="Arial" w:cs="Arial"/>
          <w:lang w:val="es-MX"/>
        </w:rPr>
        <w:t>a dar cuenta con el proyecto de sentencia que somete a consideración de este Pleno la ponencia a  mi cargo.</w:t>
      </w:r>
    </w:p>
    <w:p w14:paraId="6F6F7C06" w14:textId="77777777" w:rsidR="00D55CC1" w:rsidRPr="00D55CC1" w:rsidRDefault="00D55CC1" w:rsidP="00D55CC1">
      <w:pPr>
        <w:spacing w:after="160" w:line="360" w:lineRule="auto"/>
        <w:jc w:val="both"/>
        <w:rPr>
          <w:rFonts w:ascii="Arial" w:hAnsi="Arial" w:cs="Arial"/>
          <w:lang w:val="es-MX"/>
        </w:rPr>
      </w:pPr>
    </w:p>
    <w:p w14:paraId="06EABC4B" w14:textId="1F92F0BA" w:rsidR="00D55CC1" w:rsidRPr="00D55CC1" w:rsidRDefault="00D55CC1" w:rsidP="008814BA">
      <w:pPr>
        <w:spacing w:after="160" w:line="360" w:lineRule="auto"/>
        <w:jc w:val="both"/>
        <w:rPr>
          <w:rFonts w:ascii="Arial" w:hAnsi="Arial" w:cs="Arial"/>
          <w:bCs/>
        </w:rPr>
      </w:pPr>
      <w:r w:rsidRPr="003513A7">
        <w:rPr>
          <w:rFonts w:ascii="Arial" w:hAnsi="Arial" w:cs="Arial"/>
          <w:b/>
          <w:lang w:val="es-MX"/>
        </w:rPr>
        <w:t>SECRETARIA DE ESTUDIO Y CUENTA</w:t>
      </w:r>
      <w:r w:rsidR="003A19E9">
        <w:rPr>
          <w:rFonts w:ascii="Arial" w:hAnsi="Arial" w:cs="Arial"/>
          <w:b/>
          <w:lang w:val="es-MX"/>
        </w:rPr>
        <w:t xml:space="preserve"> </w:t>
      </w:r>
      <w:r w:rsidR="003A19E9" w:rsidRPr="003A19E9">
        <w:rPr>
          <w:rFonts w:ascii="Arial" w:hAnsi="Arial" w:cs="Arial"/>
          <w:b/>
          <w:bCs/>
          <w:iCs/>
        </w:rPr>
        <w:t>ALEJANDRA ROMERO TREJO</w:t>
      </w:r>
      <w:r w:rsidRPr="003513A7">
        <w:rPr>
          <w:rFonts w:ascii="Arial" w:hAnsi="Arial" w:cs="Arial"/>
          <w:b/>
          <w:lang w:val="es-MX"/>
        </w:rPr>
        <w:t>:</w:t>
      </w:r>
      <w:bookmarkStart w:id="0" w:name="_Hlk174792341"/>
      <w:r w:rsidRPr="0030035F">
        <w:rPr>
          <w:rFonts w:ascii="Arial" w:hAnsi="Arial" w:cs="Arial"/>
          <w:b/>
          <w:lang w:val="es-MX"/>
        </w:rPr>
        <w:t xml:space="preserve"> </w:t>
      </w:r>
      <w:bookmarkEnd w:id="0"/>
    </w:p>
    <w:p w14:paraId="4A7B7D4B" w14:textId="77777777" w:rsidR="003A2012" w:rsidRDefault="00234F8B" w:rsidP="00234F8B">
      <w:pPr>
        <w:spacing w:line="360" w:lineRule="auto"/>
        <w:ind w:right="-234"/>
        <w:jc w:val="both"/>
        <w:rPr>
          <w:rFonts w:ascii="Arial" w:eastAsia="Calibri" w:hAnsi="Arial" w:cs="Arial"/>
          <w:bCs/>
          <w:iCs/>
          <w:kern w:val="2"/>
          <w:lang w:eastAsia="en-US"/>
          <w14:ligatures w14:val="standardContextual"/>
        </w:rPr>
      </w:pPr>
      <w:r w:rsidRPr="00234F8B">
        <w:rPr>
          <w:rFonts w:ascii="Arial" w:eastAsia="Calibri" w:hAnsi="Arial" w:cs="Arial"/>
          <w:bCs/>
          <w:iCs/>
          <w:kern w:val="2"/>
          <w:lang w:eastAsia="en-US"/>
          <w14:ligatures w14:val="standardContextual"/>
        </w:rPr>
        <w:t>“Con su autorización Magistrada Presidenta, Magistradas, M</w:t>
      </w:r>
      <w:r w:rsidR="003A2012">
        <w:rPr>
          <w:rFonts w:ascii="Arial" w:eastAsia="Calibri" w:hAnsi="Arial" w:cs="Arial"/>
          <w:bCs/>
          <w:iCs/>
          <w:kern w:val="2"/>
          <w:lang w:eastAsia="en-US"/>
          <w14:ligatures w14:val="standardContextual"/>
        </w:rPr>
        <w:t>agistrado:</w:t>
      </w:r>
    </w:p>
    <w:p w14:paraId="6DAF9239" w14:textId="77777777" w:rsidR="003A2012" w:rsidRDefault="003A2012" w:rsidP="00234F8B">
      <w:pPr>
        <w:spacing w:line="360" w:lineRule="auto"/>
        <w:ind w:right="-234"/>
        <w:jc w:val="both"/>
        <w:rPr>
          <w:rFonts w:ascii="Arial" w:eastAsia="Calibri" w:hAnsi="Arial" w:cs="Arial"/>
          <w:bCs/>
          <w:iCs/>
          <w:kern w:val="2"/>
          <w:lang w:eastAsia="en-US"/>
          <w14:ligatures w14:val="standardContextual"/>
        </w:rPr>
      </w:pPr>
    </w:p>
    <w:p w14:paraId="27C218F3" w14:textId="588B40C0" w:rsidR="00234F8B" w:rsidRPr="00234F8B" w:rsidRDefault="003A2012" w:rsidP="00234F8B">
      <w:pPr>
        <w:spacing w:line="360" w:lineRule="auto"/>
        <w:ind w:right="-234"/>
        <w:jc w:val="both"/>
        <w:rPr>
          <w:rFonts w:ascii="Arial" w:eastAsia="Calibri" w:hAnsi="Arial" w:cs="Arial"/>
          <w:bCs/>
          <w:iCs/>
          <w:kern w:val="2"/>
          <w:lang w:eastAsia="en-US"/>
          <w14:ligatures w14:val="standardContextual"/>
        </w:rPr>
      </w:pPr>
      <w:r>
        <w:rPr>
          <w:rFonts w:ascii="Arial" w:eastAsia="Calibri" w:hAnsi="Arial" w:cs="Arial"/>
          <w:bCs/>
          <w:iCs/>
          <w:kern w:val="2"/>
          <w:lang w:eastAsia="en-US"/>
          <w14:ligatures w14:val="standardContextual"/>
        </w:rPr>
        <w:t xml:space="preserve"> D</w:t>
      </w:r>
      <w:r w:rsidR="00234F8B" w:rsidRPr="00234F8B">
        <w:rPr>
          <w:rFonts w:ascii="Arial" w:eastAsia="Calibri" w:hAnsi="Arial" w:cs="Arial"/>
          <w:bCs/>
          <w:iCs/>
          <w:kern w:val="2"/>
          <w:lang w:eastAsia="en-US"/>
          <w14:ligatures w14:val="standardContextual"/>
        </w:rPr>
        <w:t>oy cuenta con el proyecto de sentencia que somete a su consideración la Ponencia de la Magistrada Gloria Esparza Rodarte, relativo al Procedimiento Especial Sancionador de clave TRIJEZ-PES-048/2024, iniciado por dos mujeres, en su carácter de entonces candidata a regidora del ayuntamiento de Calera de Víctor Rosales, Zacatecas, así como, de regidora en funciones del mismo ayuntamiento respectivamente, por la presunta comisión de hechos constitutivos de violencia política contra las mujeres en razón de género, con motivo de diversas publicaciones en la red social Facebook, al respecto, el proyecto que se somete a su consideración propone tener por acreditada la existencia de violencia política contra las mujeres en razón de género, al considerar que, en efecto en las cuentas de Facebook “</w:t>
      </w:r>
      <w:proofErr w:type="spellStart"/>
      <w:r w:rsidR="00234F8B" w:rsidRPr="00234F8B">
        <w:rPr>
          <w:rFonts w:ascii="Arial" w:eastAsia="Calibri" w:hAnsi="Arial" w:cs="Arial"/>
          <w:bCs/>
          <w:iCs/>
          <w:kern w:val="2"/>
          <w:lang w:eastAsia="en-US"/>
          <w14:ligatures w14:val="standardContextual"/>
        </w:rPr>
        <w:t>Noti</w:t>
      </w:r>
      <w:proofErr w:type="spellEnd"/>
      <w:r w:rsidR="00234F8B" w:rsidRPr="00234F8B">
        <w:rPr>
          <w:rFonts w:ascii="Arial" w:eastAsia="Calibri" w:hAnsi="Arial" w:cs="Arial"/>
          <w:bCs/>
          <w:iCs/>
          <w:kern w:val="2"/>
          <w:lang w:eastAsia="en-US"/>
          <w14:ligatures w14:val="standardContextual"/>
        </w:rPr>
        <w:t xml:space="preserve"> Calera” y “Calera </w:t>
      </w:r>
      <w:proofErr w:type="spellStart"/>
      <w:r w:rsidR="00234F8B" w:rsidRPr="00234F8B">
        <w:rPr>
          <w:rFonts w:ascii="Arial" w:eastAsia="Calibri" w:hAnsi="Arial" w:cs="Arial"/>
          <w:bCs/>
          <w:iCs/>
          <w:kern w:val="2"/>
          <w:lang w:eastAsia="en-US"/>
          <w14:ligatures w14:val="standardContextual"/>
        </w:rPr>
        <w:t>Noti</w:t>
      </w:r>
      <w:proofErr w:type="spellEnd"/>
      <w:r w:rsidR="00234F8B" w:rsidRPr="00234F8B">
        <w:rPr>
          <w:rFonts w:ascii="Arial" w:eastAsia="Calibri" w:hAnsi="Arial" w:cs="Arial"/>
          <w:bCs/>
          <w:iCs/>
          <w:kern w:val="2"/>
          <w:lang w:eastAsia="en-US"/>
          <w14:ligatures w14:val="standardContextual"/>
        </w:rPr>
        <w:t xml:space="preserve">” se difundieron diversas publicaciones que contenían </w:t>
      </w:r>
      <w:r w:rsidR="00234F8B" w:rsidRPr="00234F8B">
        <w:rPr>
          <w:rFonts w:ascii="Arial" w:eastAsia="Calibri" w:hAnsi="Arial" w:cs="Arial"/>
          <w:bCs/>
          <w:iCs/>
          <w:kern w:val="2"/>
          <w:lang w:eastAsia="en-US"/>
          <w14:ligatures w14:val="standardContextual"/>
        </w:rPr>
        <w:lastRenderedPageBreak/>
        <w:t>expresiones, fotografías y elementos gráficos basados en estereotipos de género, mismas que tuvieron como propósito menoscabar la imagen pública de las quejosas, denigrarlas y poner en entre dicho su capacidad o habilidades para la política.</w:t>
      </w:r>
    </w:p>
    <w:p w14:paraId="5C43F84B" w14:textId="77777777" w:rsidR="00234F8B" w:rsidRPr="00234F8B" w:rsidRDefault="00234F8B" w:rsidP="00234F8B">
      <w:pPr>
        <w:spacing w:line="360" w:lineRule="auto"/>
        <w:ind w:right="-234"/>
        <w:jc w:val="both"/>
        <w:rPr>
          <w:rFonts w:ascii="Arial" w:eastAsia="Calibri" w:hAnsi="Arial" w:cs="Arial"/>
          <w:bCs/>
          <w:iCs/>
          <w:kern w:val="2"/>
          <w:lang w:eastAsia="en-US"/>
          <w14:ligatures w14:val="standardContextual"/>
        </w:rPr>
      </w:pPr>
    </w:p>
    <w:p w14:paraId="3699432B" w14:textId="77777777" w:rsidR="00234F8B" w:rsidRDefault="00234F8B" w:rsidP="00234F8B">
      <w:pPr>
        <w:spacing w:line="360" w:lineRule="auto"/>
        <w:ind w:right="-234"/>
        <w:jc w:val="both"/>
        <w:rPr>
          <w:rFonts w:ascii="Arial" w:eastAsia="Calibri" w:hAnsi="Arial" w:cs="Arial"/>
          <w:bCs/>
          <w:iCs/>
          <w:kern w:val="2"/>
          <w:lang w:eastAsia="en-US"/>
          <w14:ligatures w14:val="standardContextual"/>
        </w:rPr>
      </w:pPr>
      <w:r w:rsidRPr="00234F8B">
        <w:rPr>
          <w:rFonts w:ascii="Arial" w:eastAsia="Calibri" w:hAnsi="Arial" w:cs="Arial"/>
          <w:bCs/>
          <w:iCs/>
          <w:kern w:val="2"/>
          <w:lang w:eastAsia="en-US"/>
          <w14:ligatures w14:val="standardContextual"/>
        </w:rPr>
        <w:t>Ahora bien, el estudio sostiene las siguientes cuestiones:</w:t>
      </w:r>
    </w:p>
    <w:p w14:paraId="713FDD57" w14:textId="77777777" w:rsidR="003A2012" w:rsidRPr="00234F8B" w:rsidRDefault="003A2012" w:rsidP="00234F8B">
      <w:pPr>
        <w:spacing w:line="360" w:lineRule="auto"/>
        <w:ind w:right="-234"/>
        <w:jc w:val="both"/>
        <w:rPr>
          <w:rFonts w:ascii="Arial" w:eastAsia="Calibri" w:hAnsi="Arial" w:cs="Arial"/>
          <w:bCs/>
          <w:iCs/>
          <w:kern w:val="2"/>
          <w:lang w:eastAsia="en-US"/>
          <w14:ligatures w14:val="standardContextual"/>
        </w:rPr>
      </w:pPr>
    </w:p>
    <w:p w14:paraId="30B28E02" w14:textId="77777777" w:rsidR="00234F8B" w:rsidRPr="00234F8B" w:rsidRDefault="00234F8B" w:rsidP="00234F8B">
      <w:pPr>
        <w:spacing w:line="360" w:lineRule="auto"/>
        <w:ind w:right="-234"/>
        <w:jc w:val="both"/>
        <w:rPr>
          <w:rFonts w:ascii="Arial" w:eastAsia="Calibri" w:hAnsi="Arial" w:cs="Arial"/>
          <w:bCs/>
          <w:iCs/>
          <w:kern w:val="2"/>
          <w:lang w:eastAsia="en-US"/>
          <w14:ligatures w14:val="standardContextual"/>
        </w:rPr>
      </w:pPr>
      <w:r w:rsidRPr="00234F8B">
        <w:rPr>
          <w:rFonts w:ascii="Arial" w:eastAsia="Calibri" w:hAnsi="Arial" w:cs="Arial"/>
          <w:bCs/>
          <w:iCs/>
          <w:kern w:val="2"/>
          <w:lang w:eastAsia="en-US"/>
          <w14:ligatures w14:val="standardContextual"/>
        </w:rPr>
        <w:t>En primer lugar, que durante la sustanciación del expediente la empresa Facebook aporto diversos datos con los cuales fue posible identificar a los perfiles que administraban las cuentas denunciadas, esto es “</w:t>
      </w:r>
      <w:proofErr w:type="spellStart"/>
      <w:r w:rsidRPr="00234F8B">
        <w:rPr>
          <w:rFonts w:ascii="Arial" w:eastAsia="Calibri" w:hAnsi="Arial" w:cs="Arial"/>
          <w:bCs/>
          <w:iCs/>
          <w:kern w:val="2"/>
          <w:lang w:eastAsia="en-US"/>
          <w14:ligatures w14:val="standardContextual"/>
        </w:rPr>
        <w:t>Noti</w:t>
      </w:r>
      <w:proofErr w:type="spellEnd"/>
      <w:r w:rsidRPr="00234F8B">
        <w:rPr>
          <w:rFonts w:ascii="Arial" w:eastAsia="Calibri" w:hAnsi="Arial" w:cs="Arial"/>
          <w:bCs/>
          <w:iCs/>
          <w:kern w:val="2"/>
          <w:lang w:eastAsia="en-US"/>
          <w14:ligatures w14:val="standardContextual"/>
        </w:rPr>
        <w:t xml:space="preserve"> Calera” y “Calera </w:t>
      </w:r>
      <w:proofErr w:type="spellStart"/>
      <w:r w:rsidRPr="00234F8B">
        <w:rPr>
          <w:rFonts w:ascii="Arial" w:eastAsia="Calibri" w:hAnsi="Arial" w:cs="Arial"/>
          <w:bCs/>
          <w:iCs/>
          <w:kern w:val="2"/>
          <w:lang w:eastAsia="en-US"/>
          <w14:ligatures w14:val="standardContextual"/>
        </w:rPr>
        <w:t>Noti</w:t>
      </w:r>
      <w:proofErr w:type="spellEnd"/>
      <w:r w:rsidRPr="00234F8B">
        <w:rPr>
          <w:rFonts w:ascii="Arial" w:eastAsia="Calibri" w:hAnsi="Arial" w:cs="Arial"/>
          <w:bCs/>
          <w:iCs/>
          <w:kern w:val="2"/>
          <w:lang w:eastAsia="en-US"/>
          <w14:ligatures w14:val="standardContextual"/>
        </w:rPr>
        <w:t>”, sin embargo, únicamente fue posible localizar físicamente a uno de los administradores de la cuenta “</w:t>
      </w:r>
      <w:proofErr w:type="spellStart"/>
      <w:r w:rsidRPr="00234F8B">
        <w:rPr>
          <w:rFonts w:ascii="Arial" w:eastAsia="Calibri" w:hAnsi="Arial" w:cs="Arial"/>
          <w:bCs/>
          <w:iCs/>
          <w:kern w:val="2"/>
          <w:lang w:eastAsia="en-US"/>
          <w14:ligatures w14:val="standardContextual"/>
        </w:rPr>
        <w:t>Noti</w:t>
      </w:r>
      <w:proofErr w:type="spellEnd"/>
      <w:r w:rsidRPr="00234F8B">
        <w:rPr>
          <w:rFonts w:ascii="Arial" w:eastAsia="Calibri" w:hAnsi="Arial" w:cs="Arial"/>
          <w:bCs/>
          <w:iCs/>
          <w:kern w:val="2"/>
          <w:lang w:eastAsia="en-US"/>
          <w14:ligatures w14:val="standardContextual"/>
        </w:rPr>
        <w:t xml:space="preserve"> Calera”. Así, al acreditarse la existencia de violencia política contra las mujeres en razón de género, se propone imponer a la persona física que se comprobó es administradora de uno de los perfiles denunciados una sanción consistente en una multa, a su vez, ordenar como medida de no repetición que acuda a un curso sobre perspectiva de género orientado a la promoción y protección de derechos político electorales de las mujeres.</w:t>
      </w:r>
    </w:p>
    <w:p w14:paraId="4CFE9DD8" w14:textId="77777777" w:rsidR="00234F8B" w:rsidRPr="00234F8B" w:rsidRDefault="00234F8B" w:rsidP="00234F8B">
      <w:pPr>
        <w:spacing w:line="360" w:lineRule="auto"/>
        <w:ind w:right="-234"/>
        <w:jc w:val="both"/>
        <w:rPr>
          <w:rFonts w:ascii="Arial" w:eastAsia="Calibri" w:hAnsi="Arial" w:cs="Arial"/>
          <w:bCs/>
          <w:iCs/>
          <w:kern w:val="2"/>
          <w:lang w:eastAsia="en-US"/>
          <w14:ligatures w14:val="standardContextual"/>
        </w:rPr>
      </w:pPr>
    </w:p>
    <w:p w14:paraId="5EFA4D5F" w14:textId="77777777" w:rsidR="00234F8B" w:rsidRPr="00234F8B" w:rsidRDefault="00234F8B" w:rsidP="00234F8B">
      <w:pPr>
        <w:spacing w:line="360" w:lineRule="auto"/>
        <w:ind w:right="-234"/>
        <w:jc w:val="both"/>
        <w:rPr>
          <w:rFonts w:ascii="Arial" w:eastAsia="Calibri" w:hAnsi="Arial" w:cs="Arial"/>
          <w:bCs/>
          <w:iCs/>
          <w:kern w:val="2"/>
          <w:lang w:eastAsia="en-US"/>
          <w14:ligatures w14:val="standardContextual"/>
        </w:rPr>
      </w:pPr>
      <w:r w:rsidRPr="00234F8B">
        <w:rPr>
          <w:rFonts w:ascii="Arial" w:eastAsia="Calibri" w:hAnsi="Arial" w:cs="Arial"/>
          <w:bCs/>
          <w:iCs/>
          <w:kern w:val="2"/>
          <w:lang w:eastAsia="en-US"/>
          <w14:ligatures w14:val="standardContextual"/>
        </w:rPr>
        <w:t>Luego, derivado de la acreditación de la comisión de violencia política contra las mujeres en contra de dos mujeres, entonces candidata y regidora respectivamente, se propone ordenar el registro de la persona responsable en el Registro Nacional y Estatal de Personas Sancionadas en Materia de Violencia Política contra las Mujeres en Razón de Género del INE e Instituto Electoral del Estado de Zacatecas, por un periodo de dos años, respectivamente.</w:t>
      </w:r>
    </w:p>
    <w:p w14:paraId="4377108D" w14:textId="77777777" w:rsidR="00234F8B" w:rsidRPr="00234F8B" w:rsidRDefault="00234F8B" w:rsidP="00234F8B">
      <w:pPr>
        <w:spacing w:line="360" w:lineRule="auto"/>
        <w:ind w:right="-234"/>
        <w:jc w:val="both"/>
        <w:rPr>
          <w:rFonts w:ascii="Arial" w:eastAsia="Calibri" w:hAnsi="Arial" w:cs="Arial"/>
          <w:bCs/>
          <w:iCs/>
          <w:kern w:val="2"/>
          <w:lang w:eastAsia="en-US"/>
          <w14:ligatures w14:val="standardContextual"/>
        </w:rPr>
      </w:pPr>
    </w:p>
    <w:p w14:paraId="49C2BF4C" w14:textId="77777777" w:rsidR="00234F8B" w:rsidRPr="00234F8B" w:rsidRDefault="00234F8B" w:rsidP="00234F8B">
      <w:pPr>
        <w:spacing w:line="360" w:lineRule="auto"/>
        <w:ind w:right="-234"/>
        <w:jc w:val="both"/>
        <w:rPr>
          <w:rFonts w:ascii="Arial" w:eastAsia="Calibri" w:hAnsi="Arial" w:cs="Arial"/>
          <w:bCs/>
          <w:iCs/>
          <w:kern w:val="2"/>
          <w:lang w:eastAsia="en-US"/>
          <w14:ligatures w14:val="standardContextual"/>
        </w:rPr>
      </w:pPr>
      <w:r w:rsidRPr="00234F8B">
        <w:rPr>
          <w:rFonts w:ascii="Arial" w:eastAsia="Calibri" w:hAnsi="Arial" w:cs="Arial"/>
          <w:bCs/>
          <w:iCs/>
          <w:kern w:val="2"/>
          <w:lang w:eastAsia="en-US"/>
          <w14:ligatures w14:val="standardContextual"/>
        </w:rPr>
        <w:t>En cuanto al resto de perfiles de Facebook que se comprobó son administradores de las cuentas denunciadas, en el proyecto se sostiene que su bien no fue posible identificar a las personas físicas responsables del manejo de tales perfiles, el anonimato en el que se escudaron a efecto de ejercer violencia bajo ninguna circunstancia los absuelve de responsabilidad.</w:t>
      </w:r>
    </w:p>
    <w:p w14:paraId="4F31AACA" w14:textId="77777777" w:rsidR="00234F8B" w:rsidRPr="00234F8B" w:rsidRDefault="00234F8B" w:rsidP="00234F8B">
      <w:pPr>
        <w:spacing w:line="360" w:lineRule="auto"/>
        <w:ind w:right="-234"/>
        <w:jc w:val="both"/>
        <w:rPr>
          <w:rFonts w:ascii="Arial" w:eastAsia="Calibri" w:hAnsi="Arial" w:cs="Arial"/>
          <w:bCs/>
          <w:iCs/>
          <w:kern w:val="2"/>
          <w:lang w:eastAsia="en-US"/>
          <w14:ligatures w14:val="standardContextual"/>
        </w:rPr>
      </w:pPr>
    </w:p>
    <w:p w14:paraId="3F71DB9A" w14:textId="77777777" w:rsidR="00234F8B" w:rsidRPr="00234F8B" w:rsidRDefault="00234F8B" w:rsidP="00234F8B">
      <w:pPr>
        <w:spacing w:line="360" w:lineRule="auto"/>
        <w:ind w:right="-234"/>
        <w:jc w:val="both"/>
        <w:rPr>
          <w:rFonts w:ascii="Arial" w:eastAsia="Calibri" w:hAnsi="Arial" w:cs="Arial"/>
          <w:bCs/>
          <w:iCs/>
          <w:kern w:val="2"/>
          <w:lang w:eastAsia="en-US"/>
          <w14:ligatures w14:val="standardContextual"/>
        </w:rPr>
      </w:pPr>
      <w:r w:rsidRPr="00234F8B">
        <w:rPr>
          <w:rFonts w:ascii="Arial" w:eastAsia="Calibri" w:hAnsi="Arial" w:cs="Arial"/>
          <w:bCs/>
          <w:iCs/>
          <w:kern w:val="2"/>
          <w:lang w:eastAsia="en-US"/>
          <w14:ligatures w14:val="standardContextual"/>
        </w:rPr>
        <w:lastRenderedPageBreak/>
        <w:t xml:space="preserve">Por ello, se propone ordenar el registro de los perfiles denominados, Edwin </w:t>
      </w:r>
      <w:proofErr w:type="spellStart"/>
      <w:r w:rsidRPr="00234F8B">
        <w:rPr>
          <w:rFonts w:ascii="Arial" w:eastAsia="Calibri" w:hAnsi="Arial" w:cs="Arial"/>
          <w:bCs/>
          <w:iCs/>
          <w:kern w:val="2"/>
          <w:lang w:eastAsia="en-US"/>
          <w14:ligatures w14:val="standardContextual"/>
        </w:rPr>
        <w:t>Vlogger</w:t>
      </w:r>
      <w:proofErr w:type="spellEnd"/>
      <w:r w:rsidRPr="00234F8B">
        <w:rPr>
          <w:rFonts w:ascii="Arial" w:eastAsia="Calibri" w:hAnsi="Arial" w:cs="Arial"/>
          <w:bCs/>
          <w:iCs/>
          <w:kern w:val="2"/>
          <w:lang w:eastAsia="en-US"/>
          <w14:ligatures w14:val="standardContextual"/>
        </w:rPr>
        <w:t xml:space="preserve"> , Víctor Rosales y Ana Sofía Martínez en el Registro Nacional y Estatal de Personas Sancionadas en Materia de Violencia Política contra las Mujeres en Razón de Género del INE e Instituto Electoral del Estado de Zacatecas, por un periodo de dos años, respectivamente.</w:t>
      </w:r>
    </w:p>
    <w:p w14:paraId="0E028315" w14:textId="77777777" w:rsidR="00234F8B" w:rsidRPr="00234F8B" w:rsidRDefault="00234F8B" w:rsidP="00234F8B">
      <w:pPr>
        <w:spacing w:line="360" w:lineRule="auto"/>
        <w:ind w:right="-234"/>
        <w:jc w:val="both"/>
        <w:rPr>
          <w:rFonts w:ascii="Arial" w:eastAsia="Calibri" w:hAnsi="Arial" w:cs="Arial"/>
          <w:bCs/>
          <w:iCs/>
          <w:kern w:val="2"/>
          <w:lang w:eastAsia="en-US"/>
          <w14:ligatures w14:val="standardContextual"/>
        </w:rPr>
      </w:pPr>
    </w:p>
    <w:p w14:paraId="116B71D5" w14:textId="77777777" w:rsidR="00234F8B" w:rsidRPr="00234F8B" w:rsidRDefault="00234F8B" w:rsidP="00234F8B">
      <w:pPr>
        <w:spacing w:line="360" w:lineRule="auto"/>
        <w:ind w:right="-234"/>
        <w:jc w:val="both"/>
        <w:rPr>
          <w:rFonts w:ascii="Arial" w:eastAsia="Calibri" w:hAnsi="Arial" w:cs="Arial"/>
          <w:bCs/>
          <w:iCs/>
          <w:kern w:val="2"/>
          <w:lang w:eastAsia="en-US"/>
          <w14:ligatures w14:val="standardContextual"/>
        </w:rPr>
      </w:pPr>
      <w:r w:rsidRPr="00234F8B">
        <w:rPr>
          <w:rFonts w:ascii="Arial" w:eastAsia="Calibri" w:hAnsi="Arial" w:cs="Arial"/>
          <w:bCs/>
          <w:iCs/>
          <w:kern w:val="2"/>
          <w:lang w:eastAsia="en-US"/>
          <w14:ligatures w14:val="standardContextual"/>
        </w:rPr>
        <w:t>Finalmente, toda vez que Facebook, no fue ajeno al Procedimiento Especial Sancionador que se analiza ya que aportó información para obtener la identidad de las personas detrás de la administración de las cuentas denunciadas y colaboró con la eliminación de las publicaciones que contenía las expresiones controvertidas. Se somete a su consideración solicitar la colaboración de la red social mencionada a efecto de suspender por de treinta días naturales la cuenta denominada “</w:t>
      </w:r>
      <w:proofErr w:type="spellStart"/>
      <w:r w:rsidRPr="00234F8B">
        <w:rPr>
          <w:rFonts w:ascii="Arial" w:eastAsia="Calibri" w:hAnsi="Arial" w:cs="Arial"/>
          <w:bCs/>
          <w:iCs/>
          <w:kern w:val="2"/>
          <w:lang w:eastAsia="en-US"/>
          <w14:ligatures w14:val="standardContextual"/>
        </w:rPr>
        <w:t>Noti</w:t>
      </w:r>
      <w:proofErr w:type="spellEnd"/>
      <w:r w:rsidRPr="00234F8B">
        <w:rPr>
          <w:rFonts w:ascii="Arial" w:eastAsia="Calibri" w:hAnsi="Arial" w:cs="Arial"/>
          <w:bCs/>
          <w:iCs/>
          <w:kern w:val="2"/>
          <w:lang w:eastAsia="en-US"/>
          <w14:ligatures w14:val="standardContextual"/>
        </w:rPr>
        <w:t xml:space="preserve"> Calera” Lo anterior, pues al momento en que se dilucida el presente asunto, tal cuenta es la única que permanece activa.</w:t>
      </w:r>
    </w:p>
    <w:p w14:paraId="61FAAA81" w14:textId="77777777" w:rsidR="00234F8B" w:rsidRPr="00234F8B" w:rsidRDefault="00234F8B" w:rsidP="00234F8B">
      <w:pPr>
        <w:spacing w:line="360" w:lineRule="auto"/>
        <w:ind w:right="-234"/>
        <w:jc w:val="both"/>
        <w:rPr>
          <w:rFonts w:ascii="Arial" w:eastAsia="Calibri" w:hAnsi="Arial" w:cs="Arial"/>
          <w:bCs/>
          <w:iCs/>
          <w:kern w:val="2"/>
          <w:lang w:eastAsia="en-US"/>
          <w14:ligatures w14:val="standardContextual"/>
        </w:rPr>
      </w:pPr>
    </w:p>
    <w:p w14:paraId="686C048E" w14:textId="77777777" w:rsidR="00234F8B" w:rsidRPr="00234F8B" w:rsidRDefault="00234F8B" w:rsidP="00234F8B">
      <w:pPr>
        <w:spacing w:line="360" w:lineRule="auto"/>
        <w:ind w:right="-234"/>
        <w:jc w:val="both"/>
        <w:rPr>
          <w:rFonts w:ascii="Arial" w:eastAsia="Calibri" w:hAnsi="Arial" w:cs="Arial"/>
          <w:bCs/>
          <w:iCs/>
          <w:kern w:val="2"/>
          <w:lang w:eastAsia="en-US"/>
          <w14:ligatures w14:val="standardContextual"/>
        </w:rPr>
      </w:pPr>
      <w:r w:rsidRPr="00234F8B">
        <w:rPr>
          <w:rFonts w:ascii="Arial" w:eastAsia="Calibri" w:hAnsi="Arial" w:cs="Arial"/>
          <w:bCs/>
          <w:iCs/>
          <w:kern w:val="2"/>
          <w:lang w:eastAsia="en-US"/>
          <w14:ligatures w14:val="standardContextual"/>
        </w:rPr>
        <w:t>En ese orden de ideas, el proyecto razona que, toda vez que el medio a través del cual se causó un perjuicio a las denunciantes fue una red social y, derivado del anonimato de algunas personas responsables este Tribunal debe asumir subsidiariamente la adopción de medidas de reparación, por lo cual se propone ordenar la publicación de un extracto de la sentencia en la cuenta de Facebook oficial de este Órgano Jurisdiccional por un periodo de quince días.</w:t>
      </w:r>
    </w:p>
    <w:p w14:paraId="12F7B8CB" w14:textId="77777777" w:rsidR="00234F8B" w:rsidRPr="00234F8B" w:rsidRDefault="00234F8B" w:rsidP="00234F8B">
      <w:pPr>
        <w:spacing w:line="360" w:lineRule="auto"/>
        <w:ind w:right="-234"/>
        <w:jc w:val="both"/>
        <w:rPr>
          <w:rFonts w:ascii="Arial" w:eastAsia="Calibri" w:hAnsi="Arial" w:cs="Arial"/>
          <w:bCs/>
          <w:iCs/>
          <w:kern w:val="2"/>
          <w:lang w:eastAsia="en-US"/>
          <w14:ligatures w14:val="standardContextual"/>
        </w:rPr>
      </w:pPr>
    </w:p>
    <w:p w14:paraId="44790B3A" w14:textId="77777777" w:rsidR="00234F8B" w:rsidRPr="00234F8B" w:rsidRDefault="00234F8B" w:rsidP="00234F8B">
      <w:pPr>
        <w:spacing w:line="360" w:lineRule="auto"/>
        <w:ind w:right="-234"/>
        <w:jc w:val="both"/>
        <w:rPr>
          <w:rFonts w:ascii="Arial" w:eastAsia="Calibri" w:hAnsi="Arial" w:cs="Arial"/>
          <w:bCs/>
          <w:iCs/>
          <w:kern w:val="2"/>
          <w:lang w:eastAsia="en-US"/>
          <w14:ligatures w14:val="standardContextual"/>
        </w:rPr>
      </w:pPr>
      <w:r w:rsidRPr="00234F8B">
        <w:rPr>
          <w:rFonts w:ascii="Arial" w:eastAsia="Calibri" w:hAnsi="Arial" w:cs="Arial"/>
          <w:bCs/>
          <w:iCs/>
          <w:kern w:val="2"/>
          <w:lang w:eastAsia="en-US"/>
          <w14:ligatures w14:val="standardContextual"/>
        </w:rPr>
        <w:t>Lo anterior, con el objeto de asegurar condiciones libres de violencia en los espacios digitales de modo que el anonimato no genere circunstancias de impunidad en materia electoral.</w:t>
      </w:r>
    </w:p>
    <w:p w14:paraId="72B094D9" w14:textId="77777777" w:rsidR="00234F8B" w:rsidRPr="00234F8B" w:rsidRDefault="00234F8B" w:rsidP="00234F8B">
      <w:pPr>
        <w:spacing w:line="360" w:lineRule="auto"/>
        <w:ind w:right="-234"/>
        <w:jc w:val="both"/>
        <w:rPr>
          <w:rFonts w:ascii="Arial" w:eastAsia="Calibri" w:hAnsi="Arial" w:cs="Arial"/>
          <w:bCs/>
          <w:iCs/>
          <w:kern w:val="2"/>
          <w:lang w:eastAsia="en-US"/>
          <w14:ligatures w14:val="standardContextual"/>
        </w:rPr>
      </w:pPr>
    </w:p>
    <w:p w14:paraId="7B4B2E6E" w14:textId="238EAB65" w:rsidR="00234F8B" w:rsidRPr="00234F8B" w:rsidRDefault="00234F8B" w:rsidP="00234F8B">
      <w:pPr>
        <w:spacing w:line="360" w:lineRule="auto"/>
        <w:ind w:right="-234"/>
        <w:jc w:val="both"/>
        <w:rPr>
          <w:rFonts w:ascii="Arial" w:eastAsia="Calibri" w:hAnsi="Arial" w:cs="Arial"/>
          <w:bCs/>
          <w:iCs/>
          <w:kern w:val="2"/>
          <w:lang w:eastAsia="en-US"/>
          <w14:ligatures w14:val="standardContextual"/>
        </w:rPr>
      </w:pPr>
      <w:r w:rsidRPr="00234F8B">
        <w:rPr>
          <w:rFonts w:ascii="Arial" w:eastAsia="Calibri" w:hAnsi="Arial" w:cs="Arial"/>
          <w:bCs/>
          <w:iCs/>
          <w:kern w:val="2"/>
          <w:lang w:eastAsia="en-US"/>
          <w14:ligatures w14:val="standardContextual"/>
        </w:rPr>
        <w:t>Es la cuenta, Magistrada Pres</w:t>
      </w:r>
      <w:r>
        <w:rPr>
          <w:rFonts w:ascii="Arial" w:eastAsia="Calibri" w:hAnsi="Arial" w:cs="Arial"/>
          <w:bCs/>
          <w:iCs/>
          <w:kern w:val="2"/>
          <w:lang w:eastAsia="en-US"/>
          <w14:ligatures w14:val="standardContextual"/>
        </w:rPr>
        <w:t>identa, Magistradas, Magistrado”.</w:t>
      </w:r>
    </w:p>
    <w:p w14:paraId="3FDC0B3E" w14:textId="77777777" w:rsidR="003A19E9" w:rsidRDefault="003A19E9" w:rsidP="009770CC">
      <w:pPr>
        <w:spacing w:line="360" w:lineRule="auto"/>
        <w:ind w:right="-234"/>
        <w:jc w:val="both"/>
        <w:rPr>
          <w:rFonts w:ascii="Arial" w:eastAsia="Calibri" w:hAnsi="Arial" w:cs="Arial"/>
          <w:kern w:val="2"/>
          <w:lang w:val="es-ES_tradnl" w:eastAsia="en-US"/>
          <w14:ligatures w14:val="standardContextual"/>
        </w:rPr>
      </w:pPr>
    </w:p>
    <w:p w14:paraId="3E9AB075" w14:textId="77777777" w:rsidR="00234F8B" w:rsidRDefault="00234F8B" w:rsidP="009770CC">
      <w:pPr>
        <w:spacing w:line="360" w:lineRule="auto"/>
        <w:ind w:right="-234"/>
        <w:jc w:val="both"/>
        <w:rPr>
          <w:rFonts w:ascii="Arial" w:eastAsia="Calibri" w:hAnsi="Arial" w:cs="Arial"/>
          <w:kern w:val="2"/>
          <w:lang w:val="es-ES_tradnl" w:eastAsia="en-US"/>
          <w14:ligatures w14:val="standardContextual"/>
        </w:rPr>
      </w:pPr>
    </w:p>
    <w:p w14:paraId="23336A38" w14:textId="77777777" w:rsidR="00234F8B" w:rsidRDefault="00234F8B" w:rsidP="009770CC">
      <w:pPr>
        <w:spacing w:line="360" w:lineRule="auto"/>
        <w:ind w:right="-234"/>
        <w:jc w:val="both"/>
        <w:rPr>
          <w:rFonts w:ascii="Arial" w:eastAsia="Calibri" w:hAnsi="Arial" w:cs="Arial"/>
          <w:kern w:val="2"/>
          <w:lang w:val="es-ES_tradnl" w:eastAsia="en-US"/>
          <w14:ligatures w14:val="standardContextual"/>
        </w:rPr>
      </w:pPr>
    </w:p>
    <w:p w14:paraId="4F70532B" w14:textId="77777777" w:rsidR="00234F8B" w:rsidRDefault="00234F8B" w:rsidP="009770CC">
      <w:pPr>
        <w:spacing w:line="360" w:lineRule="auto"/>
        <w:ind w:right="-234"/>
        <w:jc w:val="both"/>
        <w:rPr>
          <w:rFonts w:ascii="Arial" w:eastAsia="Calibri" w:hAnsi="Arial" w:cs="Arial"/>
          <w:kern w:val="2"/>
          <w:lang w:val="es-ES_tradnl" w:eastAsia="en-US"/>
          <w14:ligatures w14:val="standardContextual"/>
        </w:rPr>
      </w:pPr>
    </w:p>
    <w:p w14:paraId="4F233038" w14:textId="193D6965" w:rsidR="00293093" w:rsidRDefault="00D34E3C" w:rsidP="009770CC">
      <w:pPr>
        <w:spacing w:line="360" w:lineRule="auto"/>
        <w:ind w:right="-234"/>
        <w:jc w:val="both"/>
        <w:rPr>
          <w:rFonts w:ascii="Arial" w:hAnsi="Arial" w:cs="Arial"/>
          <w:bCs/>
          <w:iCs/>
          <w:lang w:val="es-MX"/>
        </w:rPr>
      </w:pPr>
      <w:r>
        <w:rPr>
          <w:rFonts w:ascii="Arial" w:hAnsi="Arial" w:cs="Arial"/>
          <w:bCs/>
          <w:iCs/>
        </w:rPr>
        <w:t xml:space="preserve">Acto continuo, </w:t>
      </w:r>
      <w:r w:rsidR="009770CC" w:rsidRPr="009770CC">
        <w:rPr>
          <w:rFonts w:ascii="Arial" w:hAnsi="Arial" w:cs="Arial"/>
          <w:bCs/>
          <w:iCs/>
        </w:rPr>
        <w:t>la Magistrada Presidenta pone a</w:t>
      </w:r>
      <w:r w:rsidR="00234F8B">
        <w:rPr>
          <w:rFonts w:ascii="Arial" w:hAnsi="Arial" w:cs="Arial"/>
          <w:bCs/>
          <w:iCs/>
        </w:rPr>
        <w:t xml:space="preserve"> consideración del</w:t>
      </w:r>
      <w:r w:rsidR="009770CC" w:rsidRPr="009770CC">
        <w:rPr>
          <w:rFonts w:ascii="Arial" w:hAnsi="Arial" w:cs="Arial"/>
          <w:bCs/>
          <w:iCs/>
        </w:rPr>
        <w:t xml:space="preserve"> Pl</w:t>
      </w:r>
      <w:r>
        <w:rPr>
          <w:rFonts w:ascii="Arial" w:hAnsi="Arial" w:cs="Arial"/>
          <w:bCs/>
          <w:iCs/>
        </w:rPr>
        <w:t>eno el</w:t>
      </w:r>
      <w:r w:rsidR="00234F8B">
        <w:rPr>
          <w:rFonts w:ascii="Arial" w:hAnsi="Arial" w:cs="Arial"/>
          <w:bCs/>
          <w:iCs/>
        </w:rPr>
        <w:t xml:space="preserve"> </w:t>
      </w:r>
      <w:r w:rsidR="009770CC">
        <w:rPr>
          <w:rFonts w:ascii="Arial" w:hAnsi="Arial" w:cs="Arial"/>
          <w:bCs/>
          <w:iCs/>
        </w:rPr>
        <w:t>Proyecto</w:t>
      </w:r>
      <w:r w:rsidR="009770CC" w:rsidRPr="009770CC">
        <w:rPr>
          <w:rFonts w:ascii="Arial" w:hAnsi="Arial" w:cs="Arial"/>
          <w:bCs/>
          <w:iCs/>
        </w:rPr>
        <w:t xml:space="preserve"> de cuenta.</w:t>
      </w:r>
    </w:p>
    <w:p w14:paraId="58C00156" w14:textId="77777777" w:rsidR="009770CC" w:rsidRPr="009770CC" w:rsidRDefault="009770CC" w:rsidP="009770CC">
      <w:pPr>
        <w:spacing w:line="360" w:lineRule="auto"/>
        <w:ind w:right="-234"/>
        <w:jc w:val="both"/>
        <w:rPr>
          <w:rFonts w:ascii="Arial" w:hAnsi="Arial" w:cs="Arial"/>
          <w:bCs/>
          <w:iCs/>
          <w:lang w:val="es-MX"/>
        </w:rPr>
      </w:pPr>
    </w:p>
    <w:p w14:paraId="6FFF6F3A" w14:textId="359377D1" w:rsidR="00FD5E4B" w:rsidRPr="00C22847" w:rsidRDefault="00F95087" w:rsidP="00572ED1">
      <w:pPr>
        <w:spacing w:line="360" w:lineRule="auto"/>
        <w:jc w:val="both"/>
        <w:rPr>
          <w:rFonts w:ascii="Arial" w:hAnsi="Arial" w:cs="Arial"/>
          <w:bCs/>
        </w:rPr>
      </w:pPr>
      <w:r>
        <w:rPr>
          <w:rFonts w:ascii="Arial" w:hAnsi="Arial" w:cs="Arial"/>
          <w:bCs/>
        </w:rPr>
        <w:t>Al no existir</w:t>
      </w:r>
      <w:r w:rsidR="00F80D25">
        <w:rPr>
          <w:rFonts w:ascii="Arial" w:hAnsi="Arial" w:cs="Arial"/>
          <w:bCs/>
        </w:rPr>
        <w:t xml:space="preserve"> </w:t>
      </w:r>
      <w:r w:rsidR="00FD5E4B" w:rsidRPr="00C22847">
        <w:rPr>
          <w:rFonts w:ascii="Arial" w:hAnsi="Arial" w:cs="Arial"/>
          <w:bCs/>
        </w:rPr>
        <w:t>comentarios, l</w:t>
      </w:r>
      <w:r w:rsidR="00FD5E4B" w:rsidRPr="00C22847">
        <w:rPr>
          <w:rFonts w:ascii="Arial" w:hAnsi="Arial" w:cs="Arial"/>
          <w:lang w:val="es-MX"/>
        </w:rPr>
        <w:t xml:space="preserve">a Magistrada Presidenta solicita a la Secretaria General de Acuerdos recabar </w:t>
      </w:r>
      <w:r w:rsidR="00F05197">
        <w:rPr>
          <w:rFonts w:ascii="Arial" w:hAnsi="Arial" w:cs="Arial"/>
          <w:lang w:val="es-MX"/>
        </w:rPr>
        <w:t>l</w:t>
      </w:r>
      <w:r w:rsidR="00D85E52">
        <w:rPr>
          <w:rFonts w:ascii="Arial" w:hAnsi="Arial" w:cs="Arial"/>
          <w:lang w:val="es-MX"/>
        </w:rPr>
        <w:t xml:space="preserve">a votación correspondiente y el </w:t>
      </w:r>
      <w:r w:rsidR="00FD5E4B" w:rsidRPr="00C22847">
        <w:rPr>
          <w:rFonts w:ascii="Arial" w:hAnsi="Arial" w:cs="Arial"/>
          <w:lang w:val="es-MX"/>
        </w:rPr>
        <w:t>sentido de</w:t>
      </w:r>
      <w:r w:rsidR="00710119">
        <w:rPr>
          <w:rFonts w:ascii="Arial" w:hAnsi="Arial" w:cs="Arial"/>
          <w:lang w:val="es-MX"/>
        </w:rPr>
        <w:t>l</w:t>
      </w:r>
      <w:r w:rsidR="00FD5E4B" w:rsidRPr="00C22847">
        <w:rPr>
          <w:rFonts w:ascii="Arial" w:hAnsi="Arial" w:cs="Arial"/>
          <w:lang w:val="es-MX"/>
        </w:rPr>
        <w:t xml:space="preserve"> proyecto</w:t>
      </w:r>
      <w:r w:rsidR="00710119">
        <w:rPr>
          <w:rFonts w:ascii="Arial" w:hAnsi="Arial" w:cs="Arial"/>
          <w:lang w:val="es-MX"/>
        </w:rPr>
        <w:t xml:space="preserve"> de resolución con el</w:t>
      </w:r>
      <w:r w:rsidR="00FD5E4B" w:rsidRPr="00C22847">
        <w:rPr>
          <w:rFonts w:ascii="Arial" w:hAnsi="Arial" w:cs="Arial"/>
          <w:lang w:val="es-MX"/>
        </w:rPr>
        <w:t xml:space="preserve"> que se ha dado cuenta con cada una de las magistraturas presentes.</w:t>
      </w:r>
    </w:p>
    <w:p w14:paraId="355AE747" w14:textId="77777777" w:rsidR="00FD5E4B" w:rsidRPr="00C22847" w:rsidRDefault="00FD5E4B" w:rsidP="00FD5E4B">
      <w:pPr>
        <w:spacing w:line="360" w:lineRule="auto"/>
        <w:jc w:val="both"/>
        <w:rPr>
          <w:rFonts w:ascii="Arial" w:hAnsi="Arial" w:cs="Arial"/>
          <w:bCs/>
        </w:rPr>
      </w:pPr>
    </w:p>
    <w:p w14:paraId="143122A6" w14:textId="05D1AAA7" w:rsidR="00C75989" w:rsidRPr="00C75989" w:rsidRDefault="00FD5E4B" w:rsidP="00C75989">
      <w:pPr>
        <w:spacing w:line="360" w:lineRule="auto"/>
        <w:jc w:val="both"/>
        <w:rPr>
          <w:rFonts w:ascii="Arial" w:hAnsi="Arial" w:cs="Arial"/>
          <w:bCs/>
        </w:rPr>
      </w:pPr>
      <w:r w:rsidRPr="00C22847">
        <w:rPr>
          <w:rFonts w:ascii="Arial" w:hAnsi="Arial" w:cs="Arial"/>
          <w:bCs/>
        </w:rPr>
        <w:t>La Secretaría General de Acuerdos informa</w:t>
      </w:r>
      <w:r w:rsidR="00C75989" w:rsidRPr="00C75989">
        <w:rPr>
          <w:rFonts w:ascii="Arial" w:hAnsi="Arial" w:cs="Arial"/>
          <w:bCs/>
        </w:rPr>
        <w:t xml:space="preserve"> que el proyecto ha sido aprobado por unanimidad de votos.</w:t>
      </w:r>
    </w:p>
    <w:p w14:paraId="3C0AF9B2" w14:textId="77777777" w:rsidR="00C75989" w:rsidRPr="00C75989" w:rsidRDefault="00C75989" w:rsidP="00C75989">
      <w:pPr>
        <w:spacing w:line="360" w:lineRule="auto"/>
        <w:jc w:val="both"/>
        <w:rPr>
          <w:rFonts w:ascii="Arial" w:hAnsi="Arial" w:cs="Arial"/>
          <w:bCs/>
        </w:rPr>
      </w:pPr>
    </w:p>
    <w:p w14:paraId="12136FC6" w14:textId="13ADBDEF" w:rsidR="003B3364" w:rsidRPr="003B3364" w:rsidRDefault="00C75989" w:rsidP="003B3364">
      <w:pPr>
        <w:spacing w:line="360" w:lineRule="auto"/>
        <w:jc w:val="both"/>
        <w:rPr>
          <w:rFonts w:ascii="Arial" w:hAnsi="Arial" w:cs="Arial"/>
          <w:bCs/>
        </w:rPr>
      </w:pPr>
      <w:r w:rsidRPr="00C75989">
        <w:rPr>
          <w:rFonts w:ascii="Arial" w:hAnsi="Arial" w:cs="Arial"/>
          <w:bCs/>
        </w:rPr>
        <w:t>En consecuencia,</w:t>
      </w:r>
      <w:r w:rsidR="00120D96" w:rsidRPr="00120D96">
        <w:rPr>
          <w:rFonts w:ascii="Arial" w:hAnsi="Arial" w:cs="Arial"/>
          <w:bCs/>
        </w:rPr>
        <w:t xml:space="preserve"> en el Procedi</w:t>
      </w:r>
      <w:r w:rsidR="003B3364">
        <w:rPr>
          <w:rFonts w:ascii="Arial" w:hAnsi="Arial" w:cs="Arial"/>
          <w:bCs/>
        </w:rPr>
        <w:t xml:space="preserve">miento Especial Sancionador </w:t>
      </w:r>
      <w:r w:rsidR="003B3364" w:rsidRPr="003B3364">
        <w:rPr>
          <w:rFonts w:ascii="Arial" w:hAnsi="Arial" w:cs="Arial"/>
          <w:bCs/>
        </w:rPr>
        <w:t>48 del 2024</w:t>
      </w:r>
      <w:r w:rsidR="00D34E3C">
        <w:rPr>
          <w:rFonts w:ascii="Arial" w:hAnsi="Arial" w:cs="Arial"/>
          <w:bCs/>
        </w:rPr>
        <w:t xml:space="preserve">, </w:t>
      </w:r>
      <w:r w:rsidR="003B3364" w:rsidRPr="003B3364">
        <w:rPr>
          <w:rFonts w:ascii="Arial" w:hAnsi="Arial" w:cs="Arial"/>
          <w:b/>
          <w:bCs/>
        </w:rPr>
        <w:t>SE RESUELVE:</w:t>
      </w:r>
    </w:p>
    <w:p w14:paraId="0EB3AF7D" w14:textId="77777777" w:rsidR="003B3364" w:rsidRPr="003B3364" w:rsidRDefault="003B3364" w:rsidP="003B3364">
      <w:pPr>
        <w:spacing w:line="360" w:lineRule="auto"/>
        <w:jc w:val="both"/>
        <w:rPr>
          <w:rFonts w:ascii="Arial" w:hAnsi="Arial" w:cs="Arial"/>
          <w:bCs/>
        </w:rPr>
      </w:pPr>
    </w:p>
    <w:p w14:paraId="1E5FF680" w14:textId="77777777" w:rsidR="003B3364" w:rsidRPr="003B3364" w:rsidRDefault="003B3364" w:rsidP="003B3364">
      <w:pPr>
        <w:spacing w:line="360" w:lineRule="auto"/>
        <w:jc w:val="both"/>
        <w:rPr>
          <w:rFonts w:ascii="Arial" w:hAnsi="Arial" w:cs="Arial"/>
          <w:bCs/>
        </w:rPr>
      </w:pPr>
      <w:r w:rsidRPr="003B3364">
        <w:rPr>
          <w:rFonts w:ascii="Arial" w:hAnsi="Arial" w:cs="Arial"/>
          <w:b/>
          <w:bCs/>
        </w:rPr>
        <w:t xml:space="preserve">PRIMERO. </w:t>
      </w:r>
      <w:r w:rsidRPr="003B3364">
        <w:rPr>
          <w:rFonts w:ascii="Arial" w:hAnsi="Arial" w:cs="Arial"/>
          <w:bCs/>
        </w:rPr>
        <w:t xml:space="preserve">Se declara la existencia de violencia política contra las mujeres en razón de género, ejercida en perjuicio de Karla Ibarra Bañuelos y Gabriela Sotelo </w:t>
      </w:r>
      <w:proofErr w:type="spellStart"/>
      <w:r w:rsidRPr="003B3364">
        <w:rPr>
          <w:rFonts w:ascii="Arial" w:hAnsi="Arial" w:cs="Arial"/>
          <w:bCs/>
        </w:rPr>
        <w:t>Villagrana</w:t>
      </w:r>
      <w:proofErr w:type="spellEnd"/>
      <w:r w:rsidRPr="003B3364">
        <w:rPr>
          <w:rFonts w:ascii="Arial" w:hAnsi="Arial" w:cs="Arial"/>
          <w:bCs/>
        </w:rPr>
        <w:t>, en su carácter de candidata a regidora y regidora en funciones, respectivamente, del Ayuntamiento de Calera de Víctor Rosales, Zacatecas.</w:t>
      </w:r>
    </w:p>
    <w:p w14:paraId="628046CB" w14:textId="77777777" w:rsidR="003B3364" w:rsidRPr="003B3364" w:rsidRDefault="003B3364" w:rsidP="003B3364">
      <w:pPr>
        <w:spacing w:line="360" w:lineRule="auto"/>
        <w:jc w:val="both"/>
        <w:rPr>
          <w:rFonts w:ascii="Arial" w:hAnsi="Arial" w:cs="Arial"/>
          <w:bCs/>
        </w:rPr>
      </w:pPr>
    </w:p>
    <w:p w14:paraId="6E28BFB9" w14:textId="77777777" w:rsidR="003B3364" w:rsidRPr="003B3364" w:rsidRDefault="003B3364" w:rsidP="003B3364">
      <w:pPr>
        <w:spacing w:line="360" w:lineRule="auto"/>
        <w:jc w:val="both"/>
        <w:rPr>
          <w:rFonts w:ascii="Arial" w:hAnsi="Arial" w:cs="Arial"/>
          <w:bCs/>
        </w:rPr>
      </w:pPr>
      <w:r w:rsidRPr="003B3364">
        <w:rPr>
          <w:rFonts w:ascii="Arial" w:hAnsi="Arial" w:cs="Arial"/>
          <w:b/>
          <w:bCs/>
        </w:rPr>
        <w:t>SEGUNDO.</w:t>
      </w:r>
      <w:r w:rsidRPr="003B3364">
        <w:rPr>
          <w:rFonts w:ascii="Arial" w:hAnsi="Arial" w:cs="Arial"/>
          <w:bCs/>
        </w:rPr>
        <w:t xml:space="preserve"> Se impone una sanción consiste en una multa a Luis Fernando Arellano Ramos en los términos precisados en el apartado correspondiente de esta sentencia.</w:t>
      </w:r>
    </w:p>
    <w:p w14:paraId="2C4FFE37" w14:textId="77777777" w:rsidR="003B3364" w:rsidRPr="003B3364" w:rsidRDefault="003B3364" w:rsidP="003B3364">
      <w:pPr>
        <w:spacing w:line="360" w:lineRule="auto"/>
        <w:jc w:val="both"/>
        <w:rPr>
          <w:rFonts w:ascii="Arial" w:hAnsi="Arial" w:cs="Arial"/>
          <w:bCs/>
        </w:rPr>
      </w:pPr>
    </w:p>
    <w:p w14:paraId="13D84DF0" w14:textId="77777777" w:rsidR="003B3364" w:rsidRPr="003B3364" w:rsidRDefault="003B3364" w:rsidP="003B3364">
      <w:pPr>
        <w:spacing w:line="360" w:lineRule="auto"/>
        <w:jc w:val="both"/>
        <w:rPr>
          <w:rFonts w:ascii="Arial" w:hAnsi="Arial" w:cs="Arial"/>
          <w:bCs/>
        </w:rPr>
      </w:pPr>
      <w:r w:rsidRPr="003B3364">
        <w:rPr>
          <w:rFonts w:ascii="Arial" w:hAnsi="Arial" w:cs="Arial"/>
          <w:b/>
          <w:bCs/>
        </w:rPr>
        <w:t>TERCERO.</w:t>
      </w:r>
      <w:r w:rsidRPr="003B3364">
        <w:rPr>
          <w:rFonts w:ascii="Arial" w:hAnsi="Arial" w:cs="Arial"/>
          <w:bCs/>
        </w:rPr>
        <w:t xml:space="preserve"> Se ordena a Luis Fernando Arellano Ramos cumplir con las medidas de reparación y no repetición en los términos señalados en el apartado 5.6.3 de la presente sentencia.</w:t>
      </w:r>
    </w:p>
    <w:p w14:paraId="6C32AE60" w14:textId="77777777" w:rsidR="003B3364" w:rsidRPr="003B3364" w:rsidRDefault="003B3364" w:rsidP="003B3364">
      <w:pPr>
        <w:spacing w:line="360" w:lineRule="auto"/>
        <w:jc w:val="both"/>
        <w:rPr>
          <w:rFonts w:ascii="Arial" w:hAnsi="Arial" w:cs="Arial"/>
          <w:bCs/>
        </w:rPr>
      </w:pPr>
    </w:p>
    <w:p w14:paraId="6F588FEF" w14:textId="77777777" w:rsidR="003B3364" w:rsidRPr="003B3364" w:rsidRDefault="003B3364" w:rsidP="003B3364">
      <w:pPr>
        <w:spacing w:line="360" w:lineRule="auto"/>
        <w:jc w:val="both"/>
        <w:rPr>
          <w:rFonts w:ascii="Arial" w:hAnsi="Arial" w:cs="Arial"/>
          <w:bCs/>
        </w:rPr>
      </w:pPr>
      <w:r w:rsidRPr="003B3364">
        <w:rPr>
          <w:rFonts w:ascii="Arial" w:hAnsi="Arial" w:cs="Arial"/>
          <w:b/>
          <w:bCs/>
        </w:rPr>
        <w:lastRenderedPageBreak/>
        <w:t>CUARTO.</w:t>
      </w:r>
      <w:r w:rsidRPr="003B3364">
        <w:rPr>
          <w:rFonts w:ascii="Arial" w:hAnsi="Arial" w:cs="Arial"/>
          <w:bCs/>
        </w:rPr>
        <w:t xml:space="preserve"> Se ordena la publicación de un extracto de esta sentencia en el perfil de Facebook de este Tribunal de conformidad con lo establecido en el apartado 5.6.1 de la presente resolución.</w:t>
      </w:r>
    </w:p>
    <w:p w14:paraId="3396B5CB" w14:textId="77777777" w:rsidR="003B3364" w:rsidRPr="003B3364" w:rsidRDefault="003B3364" w:rsidP="003B3364">
      <w:pPr>
        <w:spacing w:line="360" w:lineRule="auto"/>
        <w:jc w:val="both"/>
        <w:rPr>
          <w:rFonts w:ascii="Arial" w:hAnsi="Arial" w:cs="Arial"/>
          <w:bCs/>
        </w:rPr>
      </w:pPr>
    </w:p>
    <w:p w14:paraId="37C8EADD" w14:textId="77777777" w:rsidR="003B3364" w:rsidRPr="003B3364" w:rsidRDefault="003B3364" w:rsidP="003B3364">
      <w:pPr>
        <w:spacing w:line="360" w:lineRule="auto"/>
        <w:jc w:val="both"/>
        <w:rPr>
          <w:rFonts w:ascii="Arial" w:hAnsi="Arial" w:cs="Arial"/>
          <w:bCs/>
        </w:rPr>
      </w:pPr>
      <w:r w:rsidRPr="003B3364">
        <w:rPr>
          <w:rFonts w:ascii="Arial" w:hAnsi="Arial" w:cs="Arial"/>
          <w:b/>
          <w:bCs/>
        </w:rPr>
        <w:t>QUINTO.</w:t>
      </w:r>
      <w:r w:rsidRPr="003B3364">
        <w:rPr>
          <w:rFonts w:ascii="Arial" w:hAnsi="Arial" w:cs="Arial"/>
          <w:bCs/>
        </w:rPr>
        <w:t xml:space="preserve"> Una vez que cause ejecutoria la sentencia, se ordena el registro de Luis Fernando Arellano Ramos en el registro nacional y estatal de personas sancionadas en materia de violencia política contra las mujeres en razón de Género del Instituto Nacional Electoral e Instituto Electoral del Estado de Zacatecas, respectivamente, en los términos precisados en la presente sentencia.</w:t>
      </w:r>
    </w:p>
    <w:p w14:paraId="31E6EA04" w14:textId="77777777" w:rsidR="003B3364" w:rsidRPr="003B3364" w:rsidRDefault="003B3364" w:rsidP="003B3364">
      <w:pPr>
        <w:spacing w:line="360" w:lineRule="auto"/>
        <w:jc w:val="both"/>
        <w:rPr>
          <w:rFonts w:ascii="Arial" w:hAnsi="Arial" w:cs="Arial"/>
          <w:bCs/>
        </w:rPr>
      </w:pPr>
    </w:p>
    <w:p w14:paraId="02AC6B1B" w14:textId="77777777" w:rsidR="003B3364" w:rsidRPr="003B3364" w:rsidRDefault="003B3364" w:rsidP="003B3364">
      <w:pPr>
        <w:spacing w:line="360" w:lineRule="auto"/>
        <w:jc w:val="both"/>
        <w:rPr>
          <w:rFonts w:ascii="Arial" w:hAnsi="Arial" w:cs="Arial"/>
          <w:bCs/>
        </w:rPr>
      </w:pPr>
      <w:r w:rsidRPr="003B3364">
        <w:rPr>
          <w:rFonts w:ascii="Arial" w:hAnsi="Arial" w:cs="Arial"/>
          <w:b/>
          <w:bCs/>
        </w:rPr>
        <w:t>SEXTO.</w:t>
      </w:r>
      <w:r w:rsidRPr="003B3364">
        <w:rPr>
          <w:rFonts w:ascii="Arial" w:hAnsi="Arial" w:cs="Arial"/>
          <w:bCs/>
        </w:rPr>
        <w:t xml:space="preserve"> Una vez que cause ejecutoria la sentencia, se ordena el registro de los perfiles de Facebook que resultaron responsables de la comisión de violencia política en razón de género en el registro nacional y estatal de personas sancionadas en materia de violencia política contra las mujeres en razón de Género del Instituto Nacional Electoral e Instituto Electoral del Estado de Zacatecas, respectivamente, en los términos precisados en la presente sentencia.</w:t>
      </w:r>
    </w:p>
    <w:p w14:paraId="2B95A182" w14:textId="77777777" w:rsidR="003B3364" w:rsidRPr="003B3364" w:rsidRDefault="003B3364" w:rsidP="003B3364">
      <w:pPr>
        <w:spacing w:line="360" w:lineRule="auto"/>
        <w:jc w:val="both"/>
        <w:rPr>
          <w:rFonts w:ascii="Arial" w:hAnsi="Arial" w:cs="Arial"/>
          <w:bCs/>
        </w:rPr>
      </w:pPr>
    </w:p>
    <w:p w14:paraId="2661C2A2" w14:textId="77777777" w:rsidR="003B3364" w:rsidRPr="003B3364" w:rsidRDefault="003B3364" w:rsidP="003B3364">
      <w:pPr>
        <w:spacing w:line="360" w:lineRule="auto"/>
        <w:jc w:val="both"/>
        <w:rPr>
          <w:rFonts w:ascii="Arial" w:hAnsi="Arial" w:cs="Arial"/>
          <w:bCs/>
        </w:rPr>
      </w:pPr>
      <w:r w:rsidRPr="003B3364">
        <w:rPr>
          <w:rFonts w:ascii="Arial" w:hAnsi="Arial" w:cs="Arial"/>
          <w:b/>
          <w:bCs/>
        </w:rPr>
        <w:t>SÉPTIMO.</w:t>
      </w:r>
      <w:r w:rsidRPr="003B3364">
        <w:rPr>
          <w:rFonts w:ascii="Arial" w:hAnsi="Arial" w:cs="Arial"/>
          <w:bCs/>
        </w:rPr>
        <w:t xml:space="preserve"> Se ordena a la Unidad Técnica de lo Contencioso Electoral del Instituto Electoral del Estado de Zacatecas proceda de conformidad con lo establecido en el apartado 5.6.4., de la presente sentencia.</w:t>
      </w:r>
    </w:p>
    <w:p w14:paraId="0F74997F" w14:textId="77777777" w:rsidR="003B3364" w:rsidRPr="003B3364" w:rsidRDefault="003B3364" w:rsidP="003B3364">
      <w:pPr>
        <w:spacing w:line="360" w:lineRule="auto"/>
        <w:jc w:val="both"/>
        <w:rPr>
          <w:rFonts w:ascii="Arial" w:hAnsi="Arial" w:cs="Arial"/>
          <w:bCs/>
        </w:rPr>
      </w:pPr>
    </w:p>
    <w:p w14:paraId="07314C0C" w14:textId="77777777" w:rsidR="003B3364" w:rsidRPr="003B3364" w:rsidRDefault="003B3364" w:rsidP="003B3364">
      <w:pPr>
        <w:spacing w:line="360" w:lineRule="auto"/>
        <w:jc w:val="both"/>
        <w:rPr>
          <w:rFonts w:ascii="Arial" w:hAnsi="Arial" w:cs="Arial"/>
          <w:bCs/>
        </w:rPr>
      </w:pPr>
      <w:r w:rsidRPr="003B3364">
        <w:rPr>
          <w:rFonts w:ascii="Arial" w:hAnsi="Arial" w:cs="Arial"/>
          <w:b/>
          <w:bCs/>
        </w:rPr>
        <w:t>OCTAVO.</w:t>
      </w:r>
      <w:r w:rsidRPr="003B3364">
        <w:rPr>
          <w:rFonts w:ascii="Arial" w:hAnsi="Arial" w:cs="Arial"/>
          <w:bCs/>
        </w:rPr>
        <w:t xml:space="preserve"> Publíquese la presente sentencia en el “catálogo de sujetos sancionados en los Procedimientos Especiales Sancionadores”, en la página de internet de este Tribunal.</w:t>
      </w:r>
    </w:p>
    <w:p w14:paraId="093F1099" w14:textId="77777777" w:rsidR="003B3364" w:rsidRPr="003B3364" w:rsidRDefault="003B3364" w:rsidP="003B3364">
      <w:pPr>
        <w:spacing w:line="360" w:lineRule="auto"/>
        <w:jc w:val="both"/>
        <w:rPr>
          <w:rFonts w:ascii="Arial" w:hAnsi="Arial" w:cs="Arial"/>
          <w:bCs/>
        </w:rPr>
      </w:pPr>
    </w:p>
    <w:p w14:paraId="536C85D0" w14:textId="4561F047" w:rsidR="003B3364" w:rsidRPr="003B3364" w:rsidRDefault="0068670F" w:rsidP="003B3364">
      <w:pPr>
        <w:spacing w:line="360" w:lineRule="auto"/>
        <w:jc w:val="both"/>
        <w:rPr>
          <w:rFonts w:ascii="Arial" w:hAnsi="Arial" w:cs="Arial"/>
          <w:bCs/>
        </w:rPr>
      </w:pPr>
      <w:r>
        <w:rPr>
          <w:rFonts w:ascii="Arial" w:hAnsi="Arial" w:cs="Arial"/>
          <w:bCs/>
        </w:rPr>
        <w:t>Posteriormente, la Magistrada Presidenta le pide</w:t>
      </w:r>
      <w:r w:rsidR="003B3364" w:rsidRPr="003B3364">
        <w:rPr>
          <w:rFonts w:ascii="Arial" w:hAnsi="Arial" w:cs="Arial"/>
          <w:bCs/>
        </w:rPr>
        <w:t xml:space="preserve"> a la Secretaria de Estudio y Cuenta María Consolación Pérez Flores proceda a dar cuenta con los proyectos de resolución que somete a consideración de este Pleno la ponencia de la Magistrada Teresa Rodríguez Torres</w:t>
      </w:r>
    </w:p>
    <w:p w14:paraId="239D3247" w14:textId="77777777" w:rsidR="00120D96" w:rsidRPr="00120D96" w:rsidRDefault="00120D96" w:rsidP="00120D96">
      <w:pPr>
        <w:spacing w:line="360" w:lineRule="auto"/>
        <w:jc w:val="both"/>
        <w:rPr>
          <w:rFonts w:ascii="Arial" w:hAnsi="Arial" w:cs="Arial"/>
          <w:bCs/>
        </w:rPr>
      </w:pPr>
    </w:p>
    <w:p w14:paraId="17438D8D" w14:textId="77777777" w:rsidR="00C41F0D" w:rsidRPr="00C41F0D" w:rsidRDefault="00C41F0D" w:rsidP="00C41F0D">
      <w:pPr>
        <w:spacing w:line="276" w:lineRule="auto"/>
        <w:jc w:val="both"/>
        <w:rPr>
          <w:rFonts w:ascii="Century Gothic" w:hAnsi="Century Gothic" w:cs="Arial"/>
          <w:b/>
          <w:bCs/>
          <w:sz w:val="28"/>
          <w:szCs w:val="28"/>
        </w:rPr>
      </w:pPr>
    </w:p>
    <w:p w14:paraId="7C96729E" w14:textId="594BBB7E" w:rsidR="007466EF" w:rsidRDefault="00C41F0D" w:rsidP="0068670F">
      <w:pPr>
        <w:tabs>
          <w:tab w:val="left" w:pos="180"/>
        </w:tabs>
        <w:spacing w:line="360" w:lineRule="auto"/>
        <w:ind w:right="404"/>
        <w:jc w:val="both"/>
        <w:rPr>
          <w:rFonts w:ascii="Arial" w:eastAsiaTheme="minorHAnsi" w:hAnsi="Arial" w:cs="Arial"/>
          <w:sz w:val="26"/>
          <w:szCs w:val="26"/>
          <w:lang w:val="es-MX" w:eastAsia="en-US"/>
        </w:rPr>
      </w:pPr>
      <w:r w:rsidRPr="00C41F0D">
        <w:rPr>
          <w:rFonts w:ascii="Arial" w:hAnsi="Arial" w:cs="Arial"/>
          <w:b/>
          <w:bCs/>
        </w:rPr>
        <w:t>SECRETARIA DE ESTUDIO Y CUENTA</w:t>
      </w:r>
      <w:r w:rsidR="00A061BC" w:rsidRPr="00A061BC">
        <w:t xml:space="preserve"> </w:t>
      </w:r>
      <w:r w:rsidR="0032615F" w:rsidRPr="00A061BC">
        <w:rPr>
          <w:rFonts w:ascii="Arial" w:hAnsi="Arial" w:cs="Arial"/>
          <w:b/>
          <w:bCs/>
        </w:rPr>
        <w:t>MARÍA CONSOLACIÓN PÉREZ FLORES</w:t>
      </w:r>
      <w:r w:rsidRPr="00C41F0D">
        <w:rPr>
          <w:rFonts w:ascii="Arial" w:hAnsi="Arial" w:cs="Arial"/>
          <w:b/>
          <w:bCs/>
        </w:rPr>
        <w:t>:</w:t>
      </w:r>
      <w:r w:rsidRPr="00C41F0D">
        <w:rPr>
          <w:rFonts w:ascii="Arial" w:eastAsiaTheme="minorHAnsi" w:hAnsi="Arial" w:cs="Arial"/>
          <w:sz w:val="22"/>
          <w:szCs w:val="22"/>
          <w:lang w:val="es-ES_tradnl" w:eastAsia="en-US"/>
        </w:rPr>
        <w:t xml:space="preserve"> </w:t>
      </w:r>
    </w:p>
    <w:p w14:paraId="4964B999" w14:textId="77777777" w:rsidR="0068670F" w:rsidRDefault="0068670F" w:rsidP="0068670F">
      <w:pPr>
        <w:tabs>
          <w:tab w:val="left" w:pos="180"/>
        </w:tabs>
        <w:spacing w:line="360" w:lineRule="auto"/>
        <w:ind w:right="404"/>
        <w:jc w:val="both"/>
        <w:rPr>
          <w:rFonts w:ascii="Arial" w:eastAsiaTheme="minorHAnsi" w:hAnsi="Arial" w:cs="Arial"/>
          <w:sz w:val="26"/>
          <w:szCs w:val="26"/>
          <w:lang w:val="es-MX" w:eastAsia="en-US"/>
        </w:rPr>
      </w:pPr>
    </w:p>
    <w:p w14:paraId="5B3A188D" w14:textId="5883F298" w:rsidR="0068670F" w:rsidRPr="0068670F" w:rsidRDefault="0068670F" w:rsidP="0068670F">
      <w:pPr>
        <w:spacing w:line="360" w:lineRule="auto"/>
        <w:jc w:val="both"/>
        <w:rPr>
          <w:rFonts w:ascii="Arial" w:hAnsi="Arial" w:cs="Arial"/>
          <w:b/>
          <w:bCs/>
        </w:rPr>
      </w:pPr>
      <w:r w:rsidRPr="0068670F">
        <w:rPr>
          <w:rFonts w:ascii="Arial" w:hAnsi="Arial" w:cs="Arial"/>
          <w:b/>
          <w:bCs/>
        </w:rPr>
        <w:t>“</w:t>
      </w:r>
      <w:r w:rsidRPr="0068670F">
        <w:rPr>
          <w:rFonts w:ascii="Arial" w:hAnsi="Arial" w:cs="Arial"/>
          <w:bCs/>
        </w:rPr>
        <w:t>Con autorización del Pl</w:t>
      </w:r>
      <w:r w:rsidR="00D34E3C">
        <w:rPr>
          <w:rFonts w:ascii="Arial" w:hAnsi="Arial" w:cs="Arial"/>
          <w:bCs/>
        </w:rPr>
        <w:t>eno:</w:t>
      </w:r>
      <w:bookmarkStart w:id="1" w:name="_GoBack"/>
      <w:bookmarkEnd w:id="1"/>
    </w:p>
    <w:p w14:paraId="5ECCAF8A" w14:textId="77777777" w:rsidR="0068670F" w:rsidRPr="0068670F" w:rsidRDefault="0068670F" w:rsidP="0068670F">
      <w:pPr>
        <w:spacing w:line="360" w:lineRule="auto"/>
        <w:jc w:val="both"/>
        <w:rPr>
          <w:rFonts w:ascii="Arial" w:hAnsi="Arial" w:cs="Arial"/>
          <w:bCs/>
        </w:rPr>
      </w:pPr>
    </w:p>
    <w:p w14:paraId="6D77248F" w14:textId="77777777" w:rsidR="0068670F" w:rsidRPr="0068670F" w:rsidRDefault="0068670F" w:rsidP="0068670F">
      <w:pPr>
        <w:spacing w:line="360" w:lineRule="auto"/>
        <w:jc w:val="both"/>
        <w:rPr>
          <w:rFonts w:ascii="Arial" w:hAnsi="Arial" w:cs="Arial"/>
          <w:bCs/>
        </w:rPr>
      </w:pPr>
      <w:r w:rsidRPr="0068670F">
        <w:rPr>
          <w:rFonts w:ascii="Arial" w:hAnsi="Arial" w:cs="Arial"/>
          <w:bCs/>
        </w:rPr>
        <w:t>Doy cuenta, con dos proyectos de sentencia que somete a su consideración la Ponencia de la Magistrada Teresa Rodríguez Torres relativos a los Procedimientos Especiales Sancionadores veintiocho de dos mil veinticuatro y uno de este de año.</w:t>
      </w:r>
    </w:p>
    <w:p w14:paraId="0EC28394" w14:textId="77777777" w:rsidR="0068670F" w:rsidRPr="0068670F" w:rsidRDefault="0068670F" w:rsidP="0068670F">
      <w:pPr>
        <w:spacing w:line="360" w:lineRule="auto"/>
        <w:jc w:val="both"/>
        <w:rPr>
          <w:rFonts w:ascii="Arial" w:hAnsi="Arial" w:cs="Arial"/>
          <w:bCs/>
        </w:rPr>
      </w:pPr>
    </w:p>
    <w:p w14:paraId="573E8188" w14:textId="77777777" w:rsidR="0068670F" w:rsidRPr="0068670F" w:rsidRDefault="0068670F" w:rsidP="0068670F">
      <w:pPr>
        <w:spacing w:line="360" w:lineRule="auto"/>
        <w:jc w:val="both"/>
        <w:rPr>
          <w:rFonts w:ascii="Arial" w:hAnsi="Arial" w:cs="Arial"/>
          <w:bCs/>
        </w:rPr>
      </w:pPr>
      <w:r w:rsidRPr="0068670F">
        <w:rPr>
          <w:rFonts w:ascii="Arial" w:hAnsi="Arial" w:cs="Arial"/>
          <w:bCs/>
        </w:rPr>
        <w:t>El procedimiento especial sancionador veintiocho del año dos mil veinticuatro, fue promovido por el Partido Acción Nacional en contra del entonces candidato a la Presidencia municipal de Zacatecas, postulado por la coalición “Sigamos Haciendo Historia en Zacatecas” por la supuesta utilización de programas públicos de carácter social con fines proselitistas, consistente en la entrega de tinacos y despensas.</w:t>
      </w:r>
    </w:p>
    <w:p w14:paraId="13FC2429" w14:textId="77777777" w:rsidR="0068670F" w:rsidRPr="0068670F" w:rsidRDefault="0068670F" w:rsidP="0068670F">
      <w:pPr>
        <w:spacing w:line="360" w:lineRule="auto"/>
        <w:jc w:val="both"/>
        <w:rPr>
          <w:rFonts w:ascii="Arial" w:hAnsi="Arial" w:cs="Arial"/>
          <w:bCs/>
        </w:rPr>
      </w:pPr>
    </w:p>
    <w:p w14:paraId="4B0405FF" w14:textId="77777777" w:rsidR="0068670F" w:rsidRPr="0068670F" w:rsidRDefault="0068670F" w:rsidP="0068670F">
      <w:pPr>
        <w:spacing w:line="360" w:lineRule="auto"/>
        <w:jc w:val="both"/>
        <w:rPr>
          <w:rFonts w:ascii="Arial" w:hAnsi="Arial" w:cs="Arial"/>
          <w:bCs/>
        </w:rPr>
      </w:pPr>
      <w:r w:rsidRPr="0068670F">
        <w:rPr>
          <w:rFonts w:ascii="Arial" w:hAnsi="Arial" w:cs="Arial"/>
          <w:bCs/>
        </w:rPr>
        <w:t>En su denuncia, el quejoso señaló que el denunciado en calidad de Presidente Municipal de Zacatecas y participante en reelección en el pasado proceso electoral utilizó recursos públicos con fines proselitistas, pues entregó tinacos en diversas colonias y despensas en una comunidad.</w:t>
      </w:r>
    </w:p>
    <w:p w14:paraId="7466DDF4" w14:textId="77777777" w:rsidR="0068670F" w:rsidRPr="0068670F" w:rsidRDefault="0068670F" w:rsidP="0068670F">
      <w:pPr>
        <w:spacing w:line="360" w:lineRule="auto"/>
        <w:jc w:val="both"/>
        <w:rPr>
          <w:rFonts w:ascii="Arial" w:hAnsi="Arial" w:cs="Arial"/>
          <w:bCs/>
        </w:rPr>
      </w:pPr>
    </w:p>
    <w:p w14:paraId="295DBD12" w14:textId="77777777" w:rsidR="0068670F" w:rsidRPr="0068670F" w:rsidRDefault="0068670F" w:rsidP="0068670F">
      <w:pPr>
        <w:spacing w:line="360" w:lineRule="auto"/>
        <w:jc w:val="both"/>
        <w:rPr>
          <w:rFonts w:ascii="Arial" w:hAnsi="Arial" w:cs="Arial"/>
          <w:bCs/>
        </w:rPr>
      </w:pPr>
      <w:r w:rsidRPr="0068670F">
        <w:rPr>
          <w:rFonts w:ascii="Arial" w:hAnsi="Arial" w:cs="Arial"/>
          <w:bCs/>
        </w:rPr>
        <w:t>La ponencia propone determinar la inexistencia de la infracción, al no haberse acreditado los hechos denunciados.</w:t>
      </w:r>
    </w:p>
    <w:p w14:paraId="0C2B36E1" w14:textId="77777777" w:rsidR="0068670F" w:rsidRPr="0068670F" w:rsidRDefault="0068670F" w:rsidP="0068670F">
      <w:pPr>
        <w:spacing w:line="360" w:lineRule="auto"/>
        <w:jc w:val="both"/>
        <w:rPr>
          <w:rFonts w:ascii="Arial" w:hAnsi="Arial" w:cs="Arial"/>
          <w:bCs/>
        </w:rPr>
      </w:pPr>
    </w:p>
    <w:p w14:paraId="70E51952" w14:textId="77777777" w:rsidR="0068670F" w:rsidRPr="0068670F" w:rsidRDefault="0068670F" w:rsidP="0068670F">
      <w:pPr>
        <w:spacing w:line="360" w:lineRule="auto"/>
        <w:jc w:val="both"/>
        <w:rPr>
          <w:rFonts w:ascii="Arial" w:hAnsi="Arial" w:cs="Arial"/>
          <w:bCs/>
        </w:rPr>
      </w:pPr>
      <w:r w:rsidRPr="0068670F">
        <w:rPr>
          <w:rFonts w:ascii="Arial" w:hAnsi="Arial" w:cs="Arial"/>
          <w:bCs/>
        </w:rPr>
        <w:t xml:space="preserve">Lo anterior es así, porque como se razona en el proyecto las pruebas técnicas aportadas únicamente constituyen un indicio del hecho denunciado y aun cuando las mismas fueron certificadas, únicamente generan prueba plena de lo que el funcionario electoral certificó en el acta respectiva, pues, sólo constató el contenido de las imágenes y videos, las cuales por sí solas no acreditan la entrega de tinacos </w:t>
      </w:r>
      <w:r w:rsidRPr="0068670F">
        <w:rPr>
          <w:rFonts w:ascii="Arial" w:hAnsi="Arial" w:cs="Arial"/>
          <w:bCs/>
        </w:rPr>
        <w:lastRenderedPageBreak/>
        <w:t>y despensas, al no demostrarse las circunstancias de tiempo, modo y lugar, mucho menos que se haya solicitado el voto a cambio de su entrega.</w:t>
      </w:r>
    </w:p>
    <w:p w14:paraId="200958D9" w14:textId="77777777" w:rsidR="0068670F" w:rsidRPr="0068670F" w:rsidRDefault="0068670F" w:rsidP="0068670F">
      <w:pPr>
        <w:spacing w:line="360" w:lineRule="auto"/>
        <w:jc w:val="both"/>
        <w:rPr>
          <w:rFonts w:ascii="Arial" w:hAnsi="Arial" w:cs="Arial"/>
          <w:bCs/>
        </w:rPr>
      </w:pPr>
    </w:p>
    <w:p w14:paraId="21A252A1" w14:textId="77777777" w:rsidR="0068670F" w:rsidRPr="0068670F" w:rsidRDefault="0068670F" w:rsidP="0068670F">
      <w:pPr>
        <w:spacing w:line="360" w:lineRule="auto"/>
        <w:jc w:val="both"/>
        <w:rPr>
          <w:rFonts w:ascii="Arial" w:hAnsi="Arial" w:cs="Arial"/>
          <w:bCs/>
        </w:rPr>
      </w:pPr>
      <w:r w:rsidRPr="0068670F">
        <w:rPr>
          <w:rFonts w:ascii="Arial" w:hAnsi="Arial" w:cs="Arial"/>
          <w:bCs/>
        </w:rPr>
        <w:t>Así, tampoco fue posible adminicular esas pruebas con algún otro medio de prueba mediante los cuales se pudiera concluir que se entregaron los tinacos y despensas, y que estos formaran parte de algún programa social o que tuviera relación con la campaña política del denunciado.</w:t>
      </w:r>
    </w:p>
    <w:p w14:paraId="6B489D23" w14:textId="77777777" w:rsidR="0068670F" w:rsidRPr="0068670F" w:rsidRDefault="0068670F" w:rsidP="0068670F">
      <w:pPr>
        <w:spacing w:line="360" w:lineRule="auto"/>
        <w:jc w:val="both"/>
        <w:rPr>
          <w:rFonts w:ascii="Arial" w:hAnsi="Arial" w:cs="Arial"/>
          <w:bCs/>
        </w:rPr>
      </w:pPr>
    </w:p>
    <w:p w14:paraId="5BC13FD3" w14:textId="77777777" w:rsidR="0068670F" w:rsidRPr="0068670F" w:rsidRDefault="0068670F" w:rsidP="0068670F">
      <w:pPr>
        <w:spacing w:line="360" w:lineRule="auto"/>
        <w:jc w:val="both"/>
        <w:rPr>
          <w:rFonts w:ascii="Arial" w:hAnsi="Arial" w:cs="Arial"/>
          <w:bCs/>
        </w:rPr>
      </w:pPr>
      <w:r w:rsidRPr="0068670F">
        <w:rPr>
          <w:rFonts w:ascii="Arial" w:hAnsi="Arial" w:cs="Arial"/>
          <w:bCs/>
        </w:rPr>
        <w:t>Entonces, al no haberse acreditado los hechos es que no se acredita la infracción denunciada.</w:t>
      </w:r>
    </w:p>
    <w:p w14:paraId="1FBA6216" w14:textId="77777777" w:rsidR="0068670F" w:rsidRPr="0068670F" w:rsidRDefault="0068670F" w:rsidP="0068670F">
      <w:pPr>
        <w:spacing w:line="360" w:lineRule="auto"/>
        <w:jc w:val="both"/>
        <w:rPr>
          <w:rFonts w:ascii="Arial" w:hAnsi="Arial" w:cs="Arial"/>
          <w:bCs/>
        </w:rPr>
      </w:pPr>
    </w:p>
    <w:p w14:paraId="4C51B710" w14:textId="77777777" w:rsidR="0068670F" w:rsidRPr="0068670F" w:rsidRDefault="0068670F" w:rsidP="0068670F">
      <w:pPr>
        <w:spacing w:line="360" w:lineRule="auto"/>
        <w:jc w:val="both"/>
        <w:rPr>
          <w:rFonts w:ascii="Arial" w:hAnsi="Arial" w:cs="Arial"/>
          <w:bCs/>
        </w:rPr>
      </w:pPr>
      <w:r w:rsidRPr="0068670F">
        <w:rPr>
          <w:rFonts w:ascii="Arial" w:hAnsi="Arial" w:cs="Arial"/>
          <w:bCs/>
        </w:rPr>
        <w:t xml:space="preserve">Ahora bien, respecto al Procedimiento Especial Sancionador uno de este año, se integró con motivo de la vista ordenada en la sentencia del diverso procedimiento noventa y siete de dos mil veinticuatro del índice de este Tribunal, en contra del entonces Presidente Municipal de </w:t>
      </w:r>
      <w:proofErr w:type="spellStart"/>
      <w:r w:rsidRPr="0068670F">
        <w:rPr>
          <w:rFonts w:ascii="Arial" w:hAnsi="Arial" w:cs="Arial"/>
          <w:bCs/>
        </w:rPr>
        <w:t>Tlaltenango</w:t>
      </w:r>
      <w:proofErr w:type="spellEnd"/>
      <w:r w:rsidRPr="0068670F">
        <w:rPr>
          <w:rFonts w:ascii="Arial" w:hAnsi="Arial" w:cs="Arial"/>
          <w:bCs/>
        </w:rPr>
        <w:t xml:space="preserve"> de Sánchez Román, Zacatecas.</w:t>
      </w:r>
    </w:p>
    <w:p w14:paraId="75E8CF2E" w14:textId="77777777" w:rsidR="0068670F" w:rsidRPr="0068670F" w:rsidRDefault="0068670F" w:rsidP="0068670F">
      <w:pPr>
        <w:spacing w:line="360" w:lineRule="auto"/>
        <w:jc w:val="both"/>
        <w:rPr>
          <w:rFonts w:ascii="Arial" w:hAnsi="Arial" w:cs="Arial"/>
          <w:bCs/>
        </w:rPr>
      </w:pPr>
    </w:p>
    <w:p w14:paraId="7F6106E7" w14:textId="77777777" w:rsidR="0068670F" w:rsidRPr="0068670F" w:rsidRDefault="0068670F" w:rsidP="0068670F">
      <w:pPr>
        <w:spacing w:line="360" w:lineRule="auto"/>
        <w:jc w:val="both"/>
        <w:rPr>
          <w:rFonts w:ascii="Arial" w:hAnsi="Arial" w:cs="Arial"/>
          <w:bCs/>
        </w:rPr>
      </w:pPr>
      <w:r w:rsidRPr="0068670F">
        <w:rPr>
          <w:rFonts w:ascii="Arial" w:hAnsi="Arial" w:cs="Arial"/>
          <w:bCs/>
        </w:rPr>
        <w:t>Lo anterior, pues en el precitado asunto se advirtió la existencia de una publicación en una red social de ese Ayuntamiento, en la cual aparecen imágenes de menores de edad lo cual, se consideró como una posible vulneración a la legislación electoral.</w:t>
      </w:r>
    </w:p>
    <w:p w14:paraId="4852BB09" w14:textId="77777777" w:rsidR="0068670F" w:rsidRPr="0068670F" w:rsidRDefault="0068670F" w:rsidP="0068670F">
      <w:pPr>
        <w:spacing w:line="360" w:lineRule="auto"/>
        <w:jc w:val="both"/>
        <w:rPr>
          <w:rFonts w:ascii="Arial" w:hAnsi="Arial" w:cs="Arial"/>
          <w:bCs/>
        </w:rPr>
      </w:pPr>
    </w:p>
    <w:p w14:paraId="28DE307F" w14:textId="77777777" w:rsidR="0068670F" w:rsidRPr="0068670F" w:rsidRDefault="0068670F" w:rsidP="0068670F">
      <w:pPr>
        <w:spacing w:line="360" w:lineRule="auto"/>
        <w:jc w:val="both"/>
        <w:rPr>
          <w:rFonts w:ascii="Arial" w:hAnsi="Arial" w:cs="Arial"/>
          <w:bCs/>
        </w:rPr>
      </w:pPr>
      <w:r w:rsidRPr="0068670F">
        <w:rPr>
          <w:rFonts w:ascii="Arial" w:hAnsi="Arial" w:cs="Arial"/>
          <w:bCs/>
        </w:rPr>
        <w:t>Como se detalla en el proyecto, de las pruebas aportadas y las recabadas por la Unidad Técnica de lo Contencioso Electoral, si bien, se acreditó la existencia de una publicación, en la cual aparecen fotografías tanto del denunciado como de menores de edad, la misma no infringe la legislación electoral al no tratarse de propaganda electoral.</w:t>
      </w:r>
    </w:p>
    <w:p w14:paraId="6EF74503" w14:textId="77777777" w:rsidR="0068670F" w:rsidRPr="0068670F" w:rsidRDefault="0068670F" w:rsidP="0068670F">
      <w:pPr>
        <w:spacing w:line="360" w:lineRule="auto"/>
        <w:jc w:val="both"/>
        <w:rPr>
          <w:rFonts w:ascii="Arial" w:hAnsi="Arial" w:cs="Arial"/>
          <w:bCs/>
        </w:rPr>
      </w:pPr>
    </w:p>
    <w:p w14:paraId="1F1F6BDE" w14:textId="77777777" w:rsidR="0068670F" w:rsidRPr="0068670F" w:rsidRDefault="0068670F" w:rsidP="0068670F">
      <w:pPr>
        <w:spacing w:line="360" w:lineRule="auto"/>
        <w:jc w:val="both"/>
        <w:rPr>
          <w:rFonts w:ascii="Arial" w:hAnsi="Arial" w:cs="Arial"/>
          <w:bCs/>
        </w:rPr>
      </w:pPr>
      <w:r w:rsidRPr="0068670F">
        <w:rPr>
          <w:rFonts w:ascii="Arial" w:hAnsi="Arial" w:cs="Arial"/>
          <w:bCs/>
        </w:rPr>
        <w:t xml:space="preserve">Según lo dispuesto en el artículo 157 de la Ley Electoral la propaganda electoral consiste en el conjunto de escritos, publicaciones, imágenes, grabaciones, proyecciones y expresiones que durante la campaña electoral producen y difunden por cualquier medio los partidos políticos, las coaliciones, los candidatos registrados </w:t>
      </w:r>
      <w:r w:rsidRPr="0068670F">
        <w:rPr>
          <w:rFonts w:ascii="Arial" w:hAnsi="Arial" w:cs="Arial"/>
          <w:bCs/>
        </w:rPr>
        <w:lastRenderedPageBreak/>
        <w:t>y sus simpatizantes con el propósito de presentar ante los ciudadanos las candidaturas registradas y la plataforma electoral.</w:t>
      </w:r>
    </w:p>
    <w:p w14:paraId="1379ED28" w14:textId="77777777" w:rsidR="0068670F" w:rsidRPr="0068670F" w:rsidRDefault="0068670F" w:rsidP="0068670F">
      <w:pPr>
        <w:spacing w:line="360" w:lineRule="auto"/>
        <w:jc w:val="both"/>
        <w:rPr>
          <w:rFonts w:ascii="Arial" w:hAnsi="Arial" w:cs="Arial"/>
          <w:bCs/>
        </w:rPr>
      </w:pPr>
    </w:p>
    <w:p w14:paraId="478BD246" w14:textId="77777777" w:rsidR="0068670F" w:rsidRPr="0068670F" w:rsidRDefault="0068670F" w:rsidP="0068670F">
      <w:pPr>
        <w:spacing w:line="360" w:lineRule="auto"/>
        <w:jc w:val="both"/>
        <w:rPr>
          <w:rFonts w:ascii="Arial" w:hAnsi="Arial" w:cs="Arial"/>
          <w:bCs/>
        </w:rPr>
      </w:pPr>
      <w:r w:rsidRPr="0068670F">
        <w:rPr>
          <w:rFonts w:ascii="Arial" w:hAnsi="Arial" w:cs="Arial"/>
          <w:bCs/>
        </w:rPr>
        <w:t>Conforme a lo señalado y según lo asentado en la certificación respectiva, la publicación denunciada se trata de un festejo por parte del Ayuntamiento, con motivo del día del niño, donde si bien aparece el denunciado, ello está vinculado con las actividades que realizó como Presidente Municipal en funciones, por lo cual no constituye propaganda electoral.</w:t>
      </w:r>
    </w:p>
    <w:p w14:paraId="5A0EB0DA" w14:textId="77777777" w:rsidR="0068670F" w:rsidRPr="0068670F" w:rsidRDefault="0068670F" w:rsidP="0068670F">
      <w:pPr>
        <w:spacing w:line="360" w:lineRule="auto"/>
        <w:jc w:val="both"/>
        <w:rPr>
          <w:rFonts w:ascii="Arial" w:hAnsi="Arial" w:cs="Arial"/>
          <w:bCs/>
        </w:rPr>
      </w:pPr>
    </w:p>
    <w:p w14:paraId="00A38AD8" w14:textId="77777777" w:rsidR="0068670F" w:rsidRPr="0068670F" w:rsidRDefault="0068670F" w:rsidP="0068670F">
      <w:pPr>
        <w:spacing w:line="360" w:lineRule="auto"/>
        <w:jc w:val="both"/>
        <w:rPr>
          <w:rFonts w:ascii="Arial" w:hAnsi="Arial" w:cs="Arial"/>
          <w:bCs/>
        </w:rPr>
      </w:pPr>
      <w:r w:rsidRPr="0068670F">
        <w:rPr>
          <w:rFonts w:ascii="Arial" w:hAnsi="Arial" w:cs="Arial"/>
          <w:bCs/>
        </w:rPr>
        <w:t>Sumado a lo anterior, se tiene que el denunciado no participó como candidato en algún cargo de elección popular en el proceso electoral, por el contrario se encontraba desempeñando el cargo de Presidente Municipal en suplencia y la publicación fue realizada en la red social del Ayuntamiento, como una actividad en celebración al día del niño, y de ello no se tiene algún indicio o señal que se realizara un evento político electoral o proselitista.</w:t>
      </w:r>
    </w:p>
    <w:p w14:paraId="1D12264F" w14:textId="77777777" w:rsidR="0068670F" w:rsidRPr="0068670F" w:rsidRDefault="0068670F" w:rsidP="0068670F">
      <w:pPr>
        <w:spacing w:line="360" w:lineRule="auto"/>
        <w:jc w:val="both"/>
        <w:rPr>
          <w:rFonts w:ascii="Arial" w:hAnsi="Arial" w:cs="Arial"/>
          <w:bCs/>
        </w:rPr>
      </w:pPr>
    </w:p>
    <w:p w14:paraId="5C54741F" w14:textId="77777777" w:rsidR="0068670F" w:rsidRPr="0068670F" w:rsidRDefault="0068670F" w:rsidP="0068670F">
      <w:pPr>
        <w:spacing w:line="360" w:lineRule="auto"/>
        <w:jc w:val="both"/>
        <w:rPr>
          <w:rFonts w:ascii="Arial" w:hAnsi="Arial" w:cs="Arial"/>
          <w:bCs/>
        </w:rPr>
      </w:pPr>
      <w:r w:rsidRPr="0068670F">
        <w:rPr>
          <w:rFonts w:ascii="Arial" w:hAnsi="Arial" w:cs="Arial"/>
          <w:bCs/>
        </w:rPr>
        <w:t>En consecuencia, a la publicación en cuestión no le resultan aplicables los lineamientos para la protección de los derechos de niñas, niños y adolescentes en materia político electoral, los cuales tienen como objetivo principal establecer las directrices para la protección de los derechos de niñas, niños y adolescentes que aparezcan directa o indirectamente en la propaganda política electoral.</w:t>
      </w:r>
    </w:p>
    <w:p w14:paraId="2EF7C349" w14:textId="77777777" w:rsidR="0068670F" w:rsidRPr="0068670F" w:rsidRDefault="0068670F" w:rsidP="0068670F">
      <w:pPr>
        <w:spacing w:line="360" w:lineRule="auto"/>
        <w:jc w:val="both"/>
        <w:rPr>
          <w:rFonts w:ascii="Arial" w:hAnsi="Arial" w:cs="Arial"/>
          <w:bCs/>
        </w:rPr>
      </w:pPr>
    </w:p>
    <w:p w14:paraId="720B869B" w14:textId="77777777" w:rsidR="0068670F" w:rsidRPr="0068670F" w:rsidRDefault="0068670F" w:rsidP="0068670F">
      <w:pPr>
        <w:spacing w:line="360" w:lineRule="auto"/>
        <w:jc w:val="both"/>
        <w:rPr>
          <w:rFonts w:ascii="Arial" w:hAnsi="Arial" w:cs="Arial"/>
          <w:bCs/>
        </w:rPr>
      </w:pPr>
      <w:r w:rsidRPr="0068670F">
        <w:rPr>
          <w:rFonts w:ascii="Arial" w:hAnsi="Arial" w:cs="Arial"/>
          <w:bCs/>
        </w:rPr>
        <w:t>Bajo esas condiciones, al haber quedado acreditado que la publicación denunciada no constituye propaganda política electoral, se considera que no existió una vulneración a las reglas de difusión de propaganda electoral, por la inclusión de niñas, niños y adolescentes en detrimento del interés superior de la niñez.</w:t>
      </w:r>
    </w:p>
    <w:p w14:paraId="3F37E643" w14:textId="77777777" w:rsidR="0068670F" w:rsidRPr="0068670F" w:rsidRDefault="0068670F" w:rsidP="0068670F">
      <w:pPr>
        <w:spacing w:line="360" w:lineRule="auto"/>
        <w:jc w:val="both"/>
        <w:rPr>
          <w:rFonts w:ascii="Arial" w:hAnsi="Arial" w:cs="Arial"/>
          <w:bCs/>
        </w:rPr>
      </w:pPr>
    </w:p>
    <w:p w14:paraId="5BEF659C" w14:textId="0837D252" w:rsidR="0032615F" w:rsidRDefault="0068670F" w:rsidP="002C2B9A">
      <w:pPr>
        <w:spacing w:line="360" w:lineRule="auto"/>
        <w:jc w:val="both"/>
        <w:rPr>
          <w:rFonts w:ascii="Arial" w:hAnsi="Arial" w:cs="Arial"/>
          <w:bCs/>
        </w:rPr>
      </w:pPr>
      <w:r w:rsidRPr="0068670F">
        <w:rPr>
          <w:rFonts w:ascii="Arial" w:hAnsi="Arial" w:cs="Arial"/>
          <w:bCs/>
        </w:rPr>
        <w:t>Es el fin de la cuenta, Magistradas, M</w:t>
      </w:r>
      <w:r w:rsidR="002C2B9A">
        <w:rPr>
          <w:rFonts w:ascii="Arial" w:hAnsi="Arial" w:cs="Arial"/>
          <w:bCs/>
        </w:rPr>
        <w:t>agistrado”.</w:t>
      </w:r>
    </w:p>
    <w:p w14:paraId="608C398D" w14:textId="77777777" w:rsidR="002C2B9A" w:rsidRPr="002C2B9A" w:rsidRDefault="002C2B9A" w:rsidP="002C2B9A">
      <w:pPr>
        <w:spacing w:line="360" w:lineRule="auto"/>
        <w:jc w:val="both"/>
        <w:rPr>
          <w:rFonts w:ascii="Arial" w:hAnsi="Arial" w:cs="Arial"/>
          <w:bCs/>
        </w:rPr>
      </w:pPr>
    </w:p>
    <w:p w14:paraId="32B80A0A" w14:textId="133ADEDD" w:rsidR="007466EF" w:rsidRDefault="00AF6D84" w:rsidP="00AF6D84">
      <w:pPr>
        <w:spacing w:line="360" w:lineRule="auto"/>
        <w:ind w:right="-93"/>
        <w:jc w:val="both"/>
        <w:rPr>
          <w:rFonts w:ascii="Arial" w:hAnsi="Arial" w:cs="Arial"/>
          <w:bCs/>
        </w:rPr>
      </w:pPr>
      <w:r w:rsidRPr="00AF6D84">
        <w:rPr>
          <w:rFonts w:ascii="Arial" w:hAnsi="Arial" w:cs="Arial"/>
          <w:bCs/>
        </w:rPr>
        <w:lastRenderedPageBreak/>
        <w:t xml:space="preserve">Enseguida la Magistrada Presidenta </w:t>
      </w:r>
      <w:r w:rsidR="002C2B9A">
        <w:rPr>
          <w:rFonts w:ascii="Arial" w:hAnsi="Arial" w:cs="Arial"/>
          <w:bCs/>
        </w:rPr>
        <w:t>pone a consideración del Pleno los</w:t>
      </w:r>
      <w:r w:rsidRPr="00AF6D84">
        <w:rPr>
          <w:rFonts w:ascii="Arial" w:hAnsi="Arial" w:cs="Arial"/>
          <w:bCs/>
        </w:rPr>
        <w:t xml:space="preserve"> proyecto</w:t>
      </w:r>
      <w:r w:rsidR="002C2B9A">
        <w:rPr>
          <w:rFonts w:ascii="Arial" w:hAnsi="Arial" w:cs="Arial"/>
          <w:bCs/>
        </w:rPr>
        <w:t>s</w:t>
      </w:r>
      <w:r w:rsidRPr="00AF6D84">
        <w:rPr>
          <w:rFonts w:ascii="Arial" w:hAnsi="Arial" w:cs="Arial"/>
          <w:bCs/>
        </w:rPr>
        <w:t xml:space="preserve"> de cuenta expuesto</w:t>
      </w:r>
      <w:r w:rsidR="002C2B9A">
        <w:rPr>
          <w:rFonts w:ascii="Arial" w:hAnsi="Arial" w:cs="Arial"/>
          <w:bCs/>
        </w:rPr>
        <w:t>s</w:t>
      </w:r>
      <w:r w:rsidRPr="00AF6D84">
        <w:rPr>
          <w:rFonts w:ascii="Arial" w:hAnsi="Arial" w:cs="Arial"/>
          <w:bCs/>
        </w:rPr>
        <w:t xml:space="preserve"> y al no existir comentarios, l</w:t>
      </w:r>
      <w:r w:rsidRPr="00AF6D84">
        <w:rPr>
          <w:rFonts w:ascii="Arial" w:hAnsi="Arial" w:cs="Arial"/>
          <w:lang w:val="es-MX"/>
        </w:rPr>
        <w:t>a Magistrada Presidenta solicita a la Secretaria General de Acuerdos recabar la votación correspondiente y el sentido del proyecto de resolución con el que se ha dado cuenta con cada una de las magistraturas presentes.</w:t>
      </w:r>
    </w:p>
    <w:p w14:paraId="737E20AD" w14:textId="77777777" w:rsidR="00AF6D84" w:rsidRPr="00C22847" w:rsidRDefault="00AF6D84" w:rsidP="00AF6D84">
      <w:pPr>
        <w:spacing w:line="360" w:lineRule="auto"/>
        <w:ind w:right="-93"/>
        <w:jc w:val="both"/>
        <w:rPr>
          <w:rFonts w:ascii="Arial" w:hAnsi="Arial" w:cs="Arial"/>
          <w:bCs/>
        </w:rPr>
      </w:pPr>
    </w:p>
    <w:p w14:paraId="391D2024" w14:textId="393700F8" w:rsidR="007466EF" w:rsidRPr="007466EF" w:rsidRDefault="007466EF" w:rsidP="007466EF">
      <w:pPr>
        <w:spacing w:line="360" w:lineRule="auto"/>
        <w:jc w:val="both"/>
        <w:rPr>
          <w:rFonts w:ascii="Arial" w:hAnsi="Arial" w:cs="Arial"/>
          <w:bCs/>
        </w:rPr>
      </w:pPr>
      <w:r w:rsidRPr="00C22847">
        <w:rPr>
          <w:rFonts w:ascii="Arial" w:hAnsi="Arial" w:cs="Arial"/>
          <w:bCs/>
        </w:rPr>
        <w:t>La Secretaría General de Acuerdos informa</w:t>
      </w:r>
      <w:r w:rsidRPr="00C75989">
        <w:rPr>
          <w:rFonts w:ascii="Arial" w:hAnsi="Arial" w:cs="Arial"/>
          <w:bCs/>
        </w:rPr>
        <w:t xml:space="preserve"> que</w:t>
      </w:r>
      <w:r w:rsidRPr="007466EF">
        <w:rPr>
          <w:rFonts w:ascii="Arial" w:hAnsi="Arial" w:cs="Arial"/>
          <w:bCs/>
        </w:rPr>
        <w:t xml:space="preserve"> </w:t>
      </w:r>
      <w:r w:rsidR="003F594F">
        <w:rPr>
          <w:rFonts w:ascii="Arial" w:hAnsi="Arial" w:cs="Arial"/>
          <w:bCs/>
        </w:rPr>
        <w:t>el proyecto ha sido aprobado</w:t>
      </w:r>
      <w:r w:rsidRPr="007466EF">
        <w:rPr>
          <w:rFonts w:ascii="Arial" w:hAnsi="Arial" w:cs="Arial"/>
          <w:bCs/>
        </w:rPr>
        <w:t xml:space="preserve"> por unanimidad de votos.</w:t>
      </w:r>
    </w:p>
    <w:p w14:paraId="37EEA852" w14:textId="1775846C" w:rsidR="007466EF" w:rsidRPr="00C75989" w:rsidRDefault="007466EF" w:rsidP="007466EF">
      <w:pPr>
        <w:spacing w:line="360" w:lineRule="auto"/>
        <w:jc w:val="both"/>
        <w:rPr>
          <w:rFonts w:ascii="Arial" w:hAnsi="Arial" w:cs="Arial"/>
          <w:bCs/>
        </w:rPr>
      </w:pPr>
      <w:r w:rsidRPr="00C75989">
        <w:rPr>
          <w:rFonts w:ascii="Arial" w:hAnsi="Arial" w:cs="Arial"/>
          <w:bCs/>
        </w:rPr>
        <w:t xml:space="preserve"> </w:t>
      </w:r>
    </w:p>
    <w:p w14:paraId="4C7F22A1" w14:textId="77777777" w:rsidR="000A1880" w:rsidRPr="000A1880" w:rsidRDefault="007466EF" w:rsidP="000A1880">
      <w:pPr>
        <w:spacing w:line="360" w:lineRule="auto"/>
        <w:jc w:val="both"/>
        <w:rPr>
          <w:rFonts w:ascii="Arial" w:hAnsi="Arial" w:cs="Arial"/>
          <w:bCs/>
        </w:rPr>
      </w:pPr>
      <w:r w:rsidRPr="00C75989">
        <w:rPr>
          <w:rFonts w:ascii="Arial" w:hAnsi="Arial" w:cs="Arial"/>
          <w:bCs/>
        </w:rPr>
        <w:t>En consecuencia,</w:t>
      </w:r>
      <w:r w:rsidR="007E595C">
        <w:rPr>
          <w:rFonts w:ascii="Arial" w:hAnsi="Arial" w:cs="Arial"/>
          <w:bCs/>
        </w:rPr>
        <w:t xml:space="preserve"> </w:t>
      </w:r>
      <w:r w:rsidR="000A1880" w:rsidRPr="000A1880">
        <w:rPr>
          <w:rFonts w:ascii="Arial" w:hAnsi="Arial" w:cs="Arial"/>
          <w:bCs/>
        </w:rPr>
        <w:t>en el Procedimiento Especial Sancionador 28/2024, SE RESUELVE:</w:t>
      </w:r>
    </w:p>
    <w:p w14:paraId="44606988" w14:textId="77777777" w:rsidR="000A1880" w:rsidRPr="000A1880" w:rsidRDefault="000A1880" w:rsidP="000A1880">
      <w:pPr>
        <w:spacing w:line="360" w:lineRule="auto"/>
        <w:jc w:val="both"/>
        <w:rPr>
          <w:rFonts w:ascii="Arial" w:hAnsi="Arial" w:cs="Arial"/>
          <w:bCs/>
        </w:rPr>
      </w:pPr>
    </w:p>
    <w:p w14:paraId="41BD6797" w14:textId="77777777" w:rsidR="000A1880" w:rsidRPr="000A1880" w:rsidRDefault="000A1880" w:rsidP="000A1880">
      <w:pPr>
        <w:spacing w:line="360" w:lineRule="auto"/>
        <w:jc w:val="both"/>
        <w:rPr>
          <w:rFonts w:ascii="Arial" w:hAnsi="Arial" w:cs="Arial"/>
          <w:bCs/>
        </w:rPr>
      </w:pPr>
      <w:r w:rsidRPr="000A1880">
        <w:rPr>
          <w:rFonts w:ascii="Arial" w:hAnsi="Arial" w:cs="Arial"/>
          <w:bCs/>
        </w:rPr>
        <w:t>ÚNICO. Se declara la inexistencia de las infracciones relativas a utilización de programas públicos de carácter social con fines proselitistas, atribuida al entonces candidato a presidente municipal de Zacatecas Jorge Miranda Castro, postulado por la Coalición “Sigamos Haciendo Historia en Zacatecas” en el pasado proceso electoral 2023-2024.</w:t>
      </w:r>
    </w:p>
    <w:p w14:paraId="1A3BD5E3" w14:textId="77777777" w:rsidR="000A1880" w:rsidRPr="000A1880" w:rsidRDefault="000A1880" w:rsidP="000A1880">
      <w:pPr>
        <w:spacing w:line="360" w:lineRule="auto"/>
        <w:jc w:val="both"/>
        <w:rPr>
          <w:rFonts w:ascii="Arial" w:hAnsi="Arial" w:cs="Arial"/>
          <w:bCs/>
        </w:rPr>
      </w:pPr>
    </w:p>
    <w:p w14:paraId="04892AA1" w14:textId="77777777" w:rsidR="000A1880" w:rsidRPr="000A1880" w:rsidRDefault="000A1880" w:rsidP="000A1880">
      <w:pPr>
        <w:spacing w:line="360" w:lineRule="auto"/>
        <w:jc w:val="both"/>
        <w:rPr>
          <w:rFonts w:ascii="Arial" w:hAnsi="Arial" w:cs="Arial"/>
          <w:bCs/>
        </w:rPr>
      </w:pPr>
      <w:r w:rsidRPr="000A1880">
        <w:rPr>
          <w:rFonts w:ascii="Arial" w:hAnsi="Arial" w:cs="Arial"/>
          <w:bCs/>
        </w:rPr>
        <w:t>Y en el Procedimiento Especial Sancionador número 1 de éste año, SE</w:t>
      </w:r>
    </w:p>
    <w:p w14:paraId="1D3508B4" w14:textId="77777777" w:rsidR="000A1880" w:rsidRPr="000A1880" w:rsidRDefault="000A1880" w:rsidP="000A1880">
      <w:pPr>
        <w:spacing w:line="360" w:lineRule="auto"/>
        <w:jc w:val="both"/>
        <w:rPr>
          <w:rFonts w:ascii="Arial" w:hAnsi="Arial" w:cs="Arial"/>
          <w:bCs/>
        </w:rPr>
      </w:pPr>
      <w:r w:rsidRPr="000A1880">
        <w:rPr>
          <w:rFonts w:ascii="Arial" w:hAnsi="Arial" w:cs="Arial"/>
          <w:bCs/>
        </w:rPr>
        <w:t>RESUELVE:</w:t>
      </w:r>
    </w:p>
    <w:p w14:paraId="169BAD4C" w14:textId="77777777" w:rsidR="000A1880" w:rsidRPr="000A1880" w:rsidRDefault="000A1880" w:rsidP="000A1880">
      <w:pPr>
        <w:spacing w:line="360" w:lineRule="auto"/>
        <w:jc w:val="both"/>
        <w:rPr>
          <w:rFonts w:ascii="Arial" w:hAnsi="Arial" w:cs="Arial"/>
          <w:bCs/>
        </w:rPr>
      </w:pPr>
    </w:p>
    <w:p w14:paraId="6D53F028" w14:textId="77777777" w:rsidR="000A1880" w:rsidRPr="000A1880" w:rsidRDefault="000A1880" w:rsidP="000A1880">
      <w:pPr>
        <w:spacing w:line="360" w:lineRule="auto"/>
        <w:jc w:val="both"/>
        <w:rPr>
          <w:rFonts w:ascii="Arial" w:hAnsi="Arial" w:cs="Arial"/>
          <w:bCs/>
        </w:rPr>
      </w:pPr>
      <w:r w:rsidRPr="000A1880">
        <w:rPr>
          <w:rFonts w:ascii="Arial" w:hAnsi="Arial" w:cs="Arial"/>
          <w:bCs/>
        </w:rPr>
        <w:t xml:space="preserve">ÚNICO. Se declara inexistente la infracción relativa a la vulneración a las reglas de difusión de propaganda político electoral por la inclusión de niñas, niños y adolescentes en detrimento del interés superior de la niñez, atribuida a Miguel Ángel Romo Raudales, entonces Presidente Municipal del municipio de </w:t>
      </w:r>
      <w:proofErr w:type="spellStart"/>
      <w:r w:rsidRPr="000A1880">
        <w:rPr>
          <w:rFonts w:ascii="Arial" w:hAnsi="Arial" w:cs="Arial"/>
          <w:bCs/>
        </w:rPr>
        <w:t>Tlaltenango</w:t>
      </w:r>
      <w:proofErr w:type="spellEnd"/>
      <w:r w:rsidRPr="000A1880">
        <w:rPr>
          <w:rFonts w:ascii="Arial" w:hAnsi="Arial" w:cs="Arial"/>
          <w:bCs/>
        </w:rPr>
        <w:t xml:space="preserve"> de Sánchez Román, Zacatecas.</w:t>
      </w:r>
    </w:p>
    <w:p w14:paraId="48312D89" w14:textId="77777777" w:rsidR="000A1880" w:rsidRPr="000A1880" w:rsidRDefault="000A1880" w:rsidP="000A1880">
      <w:pPr>
        <w:spacing w:line="360" w:lineRule="auto"/>
        <w:jc w:val="both"/>
        <w:rPr>
          <w:rFonts w:ascii="Arial" w:hAnsi="Arial" w:cs="Arial"/>
          <w:bCs/>
        </w:rPr>
      </w:pPr>
    </w:p>
    <w:p w14:paraId="2A7515C7" w14:textId="12F83946" w:rsidR="007E595C" w:rsidRDefault="00C81292" w:rsidP="000A1880">
      <w:pPr>
        <w:spacing w:line="360" w:lineRule="auto"/>
        <w:jc w:val="both"/>
        <w:rPr>
          <w:rFonts w:ascii="Arial" w:hAnsi="Arial" w:cs="Arial"/>
          <w:bCs/>
        </w:rPr>
      </w:pPr>
      <w:r>
        <w:rPr>
          <w:rFonts w:ascii="Arial" w:hAnsi="Arial" w:cs="Arial"/>
          <w:bCs/>
        </w:rPr>
        <w:t>Enseguida la Magistrada Presidenta  le pide</w:t>
      </w:r>
      <w:r w:rsidR="000A1880" w:rsidRPr="000A1880">
        <w:rPr>
          <w:rFonts w:ascii="Arial" w:hAnsi="Arial" w:cs="Arial"/>
          <w:bCs/>
        </w:rPr>
        <w:t xml:space="preserve"> a la Secretaria de Estudio y Cuenta Nubia </w:t>
      </w:r>
      <w:proofErr w:type="spellStart"/>
      <w:r w:rsidR="000A1880" w:rsidRPr="000A1880">
        <w:rPr>
          <w:rFonts w:ascii="Arial" w:hAnsi="Arial" w:cs="Arial"/>
          <w:bCs/>
        </w:rPr>
        <w:t>Yazareth</w:t>
      </w:r>
      <w:proofErr w:type="spellEnd"/>
      <w:r w:rsidR="000A1880" w:rsidRPr="000A1880">
        <w:rPr>
          <w:rFonts w:ascii="Arial" w:hAnsi="Arial" w:cs="Arial"/>
          <w:bCs/>
        </w:rPr>
        <w:t xml:space="preserve"> Salas Dávila proceda a dar cuenta con los proyectos de resolución </w:t>
      </w:r>
      <w:r>
        <w:rPr>
          <w:rFonts w:ascii="Arial" w:hAnsi="Arial" w:cs="Arial"/>
          <w:bCs/>
        </w:rPr>
        <w:lastRenderedPageBreak/>
        <w:t xml:space="preserve">que somete a consideración del </w:t>
      </w:r>
      <w:r w:rsidR="000A1880" w:rsidRPr="000A1880">
        <w:rPr>
          <w:rFonts w:ascii="Arial" w:hAnsi="Arial" w:cs="Arial"/>
          <w:bCs/>
        </w:rPr>
        <w:t xml:space="preserve">Pleno la ponencia del Magistrado José  Ángel </w:t>
      </w:r>
      <w:proofErr w:type="spellStart"/>
      <w:r w:rsidR="000A1880" w:rsidRPr="000A1880">
        <w:rPr>
          <w:rFonts w:ascii="Arial" w:hAnsi="Arial" w:cs="Arial"/>
          <w:bCs/>
        </w:rPr>
        <w:t>Yuen</w:t>
      </w:r>
      <w:proofErr w:type="spellEnd"/>
      <w:r w:rsidR="000A1880" w:rsidRPr="000A1880">
        <w:rPr>
          <w:rFonts w:ascii="Arial" w:hAnsi="Arial" w:cs="Arial"/>
          <w:bCs/>
        </w:rPr>
        <w:t xml:space="preserve"> Reyes.</w:t>
      </w:r>
    </w:p>
    <w:p w14:paraId="6CDF14E2" w14:textId="77777777" w:rsidR="000A1880" w:rsidRDefault="000A1880" w:rsidP="000A1880">
      <w:pPr>
        <w:spacing w:line="360" w:lineRule="auto"/>
        <w:jc w:val="both"/>
        <w:rPr>
          <w:rFonts w:ascii="Arial" w:hAnsi="Arial" w:cs="Arial"/>
          <w:bCs/>
        </w:rPr>
      </w:pPr>
    </w:p>
    <w:p w14:paraId="453107A1" w14:textId="77777777" w:rsidR="000A1880" w:rsidRDefault="000A1880" w:rsidP="000A1880">
      <w:pPr>
        <w:spacing w:line="360" w:lineRule="auto"/>
        <w:jc w:val="both"/>
        <w:rPr>
          <w:rFonts w:ascii="Arial" w:hAnsi="Arial" w:cs="Arial"/>
          <w:bCs/>
        </w:rPr>
      </w:pPr>
    </w:p>
    <w:p w14:paraId="04FE8A20" w14:textId="77777777" w:rsidR="000A1880" w:rsidRDefault="000A1880" w:rsidP="000A1880">
      <w:pPr>
        <w:spacing w:line="360" w:lineRule="auto"/>
        <w:jc w:val="both"/>
        <w:rPr>
          <w:rFonts w:ascii="Arial" w:hAnsi="Arial" w:cs="Arial"/>
          <w:bCs/>
        </w:rPr>
      </w:pPr>
    </w:p>
    <w:p w14:paraId="3B44BFAE" w14:textId="77777777" w:rsidR="007E595C" w:rsidRDefault="007E595C" w:rsidP="00B46727">
      <w:pPr>
        <w:spacing w:line="360" w:lineRule="auto"/>
        <w:jc w:val="both"/>
        <w:rPr>
          <w:rFonts w:ascii="Arial" w:hAnsi="Arial" w:cs="Arial"/>
          <w:b/>
          <w:bCs/>
          <w:u w:color="000000"/>
        </w:rPr>
      </w:pPr>
    </w:p>
    <w:p w14:paraId="577A37D9" w14:textId="7FC4C65C" w:rsidR="007E595C" w:rsidRDefault="00E61020" w:rsidP="00B46727">
      <w:pPr>
        <w:spacing w:line="360" w:lineRule="auto"/>
        <w:jc w:val="both"/>
        <w:rPr>
          <w:rFonts w:ascii="Arial" w:hAnsi="Arial" w:cs="Arial"/>
          <w:b/>
          <w:bCs/>
          <w:u w:color="000000"/>
        </w:rPr>
      </w:pPr>
      <w:r>
        <w:rPr>
          <w:rFonts w:ascii="Arial" w:hAnsi="Arial" w:cs="Arial"/>
          <w:b/>
          <w:bCs/>
          <w:u w:color="000000"/>
        </w:rPr>
        <w:t>SECRETARIO</w:t>
      </w:r>
      <w:r w:rsidR="00E22AAD" w:rsidRPr="00E22AAD">
        <w:rPr>
          <w:rFonts w:ascii="Arial" w:hAnsi="Arial" w:cs="Arial"/>
          <w:b/>
          <w:bCs/>
          <w:u w:color="000000"/>
        </w:rPr>
        <w:t xml:space="preserve"> DE ESTUDIO Y CUENTA</w:t>
      </w:r>
      <w:r w:rsidR="00C81292">
        <w:rPr>
          <w:rFonts w:ascii="Arial" w:hAnsi="Arial" w:cs="Arial"/>
          <w:b/>
          <w:bCs/>
          <w:u w:color="000000"/>
        </w:rPr>
        <w:t xml:space="preserve"> </w:t>
      </w:r>
      <w:r w:rsidR="00C81292" w:rsidRPr="005E3279">
        <w:rPr>
          <w:rFonts w:ascii="Arial" w:hAnsi="Arial" w:cs="Arial"/>
          <w:b/>
        </w:rPr>
        <w:t>NUBIA YAZARETH SALAS DÁVILA</w:t>
      </w:r>
      <w:r w:rsidR="00E22AAD" w:rsidRPr="00E22AAD">
        <w:rPr>
          <w:rFonts w:ascii="Arial" w:hAnsi="Arial" w:cs="Arial"/>
          <w:b/>
          <w:bCs/>
          <w:u w:color="000000"/>
        </w:rPr>
        <w:t>:</w:t>
      </w:r>
    </w:p>
    <w:p w14:paraId="2701FD61" w14:textId="77777777" w:rsidR="000277C6" w:rsidRDefault="000277C6" w:rsidP="00E61020">
      <w:pPr>
        <w:spacing w:line="360" w:lineRule="auto"/>
        <w:jc w:val="both"/>
        <w:rPr>
          <w:rFonts w:ascii="Arial" w:hAnsi="Arial" w:cs="Arial"/>
          <w:bCs/>
          <w:u w:color="000000"/>
        </w:rPr>
      </w:pPr>
    </w:p>
    <w:p w14:paraId="40D606EC" w14:textId="77777777" w:rsidR="000277C6" w:rsidRPr="000277C6" w:rsidRDefault="000277C6" w:rsidP="000277C6">
      <w:pPr>
        <w:spacing w:line="360" w:lineRule="auto"/>
        <w:jc w:val="both"/>
        <w:rPr>
          <w:rFonts w:asciiTheme="minorHAnsi" w:eastAsiaTheme="minorHAnsi" w:hAnsiTheme="minorHAnsi" w:cstheme="minorBidi"/>
          <w:sz w:val="22"/>
          <w:szCs w:val="22"/>
          <w:lang w:val="es-MX" w:eastAsia="en-US"/>
        </w:rPr>
      </w:pPr>
      <w:r w:rsidRPr="000277C6">
        <w:rPr>
          <w:rFonts w:asciiTheme="minorHAnsi" w:eastAsiaTheme="minorHAnsi" w:hAnsiTheme="minorHAnsi" w:cstheme="minorBidi"/>
          <w:sz w:val="22"/>
          <w:szCs w:val="22"/>
          <w:lang w:val="es-MX" w:eastAsia="en-US"/>
        </w:rPr>
        <w:t>“</w:t>
      </w:r>
      <w:r w:rsidRPr="000277C6">
        <w:rPr>
          <w:rFonts w:ascii="Arial" w:eastAsiaTheme="minorHAnsi" w:hAnsi="Arial" w:cs="Arial"/>
          <w:lang w:val="es-MX" w:eastAsia="en-US"/>
        </w:rPr>
        <w:t xml:space="preserve">Gracias Magistrada Presidenta. Con autorización y el de las Magistradas y Magistrado que integran este Tribunal daré cuenta conjunta con dos proyectos de sentencia elaborados por la ponencia del Magistrado José Ángel </w:t>
      </w:r>
      <w:proofErr w:type="spellStart"/>
      <w:r w:rsidRPr="000277C6">
        <w:rPr>
          <w:rFonts w:ascii="Arial" w:eastAsiaTheme="minorHAnsi" w:hAnsi="Arial" w:cs="Arial"/>
          <w:lang w:val="es-MX" w:eastAsia="en-US"/>
        </w:rPr>
        <w:t>Yuen</w:t>
      </w:r>
      <w:proofErr w:type="spellEnd"/>
      <w:r w:rsidRPr="000277C6">
        <w:rPr>
          <w:rFonts w:ascii="Arial" w:eastAsiaTheme="minorHAnsi" w:hAnsi="Arial" w:cs="Arial"/>
          <w:lang w:val="es-MX" w:eastAsia="en-US"/>
        </w:rPr>
        <w:t xml:space="preserve"> Reyes, relativos a dos Procedimientos Especiales Sancionadores.</w:t>
      </w:r>
    </w:p>
    <w:p w14:paraId="6DD472AF" w14:textId="77777777" w:rsidR="000277C6" w:rsidRPr="000277C6" w:rsidRDefault="000277C6" w:rsidP="000277C6">
      <w:pPr>
        <w:spacing w:line="360" w:lineRule="auto"/>
        <w:jc w:val="both"/>
        <w:rPr>
          <w:rFonts w:ascii="Arial" w:eastAsiaTheme="minorHAnsi" w:hAnsi="Arial" w:cs="Arial"/>
          <w:lang w:val="es-MX" w:eastAsia="en-US"/>
        </w:rPr>
      </w:pPr>
    </w:p>
    <w:p w14:paraId="0A409372" w14:textId="77777777"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t>En primer término, se expone el proyecto de sentencia del procedimiento especial sancionador número 2 de este año, iniciado por una diputada en contra de quien resultara responsable de una serie de publicaciones en su contra a través de la red social Facebook en el perfil denominado “Diario Cuauhtémoc”, donde se difundía información presuntamente calumniosa y constitutiva de VPG.</w:t>
      </w:r>
    </w:p>
    <w:p w14:paraId="6A65373B" w14:textId="77777777" w:rsidR="000277C6" w:rsidRPr="000277C6" w:rsidRDefault="000277C6" w:rsidP="000277C6">
      <w:pPr>
        <w:spacing w:line="360" w:lineRule="auto"/>
        <w:jc w:val="both"/>
        <w:rPr>
          <w:rFonts w:ascii="Arial" w:eastAsiaTheme="minorHAnsi" w:hAnsi="Arial" w:cs="Arial"/>
          <w:lang w:val="es-MX" w:eastAsia="en-US"/>
        </w:rPr>
      </w:pPr>
    </w:p>
    <w:p w14:paraId="4804C2D3" w14:textId="77777777"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t>Así, al llevar a cabo las investigaciones correspondientes, fue posible certificar la existencia de las publicaciones, sin embargo, las diligencias para localizar a las personas administradoras de la página denunciada no dieron resultados favorables y no fue posible emplazarles personalmente al procedimiento.</w:t>
      </w:r>
    </w:p>
    <w:p w14:paraId="79B3042C" w14:textId="77777777" w:rsidR="000277C6" w:rsidRPr="000277C6" w:rsidRDefault="000277C6" w:rsidP="000277C6">
      <w:pPr>
        <w:spacing w:line="360" w:lineRule="auto"/>
        <w:jc w:val="both"/>
        <w:rPr>
          <w:rFonts w:ascii="Arial" w:eastAsiaTheme="minorHAnsi" w:hAnsi="Arial" w:cs="Arial"/>
          <w:lang w:val="es-MX" w:eastAsia="en-US"/>
        </w:rPr>
      </w:pPr>
    </w:p>
    <w:p w14:paraId="63B3FEEC" w14:textId="77777777"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t>No obstante, del análisis del contenido de las publicaciones denunciadas se advierte una serie de críticas a la denunciante, que escapan de la tutela del derecho a la libertad de expresión en el debate público.</w:t>
      </w:r>
    </w:p>
    <w:p w14:paraId="0B479627" w14:textId="77777777" w:rsidR="000277C6" w:rsidRPr="000277C6" w:rsidRDefault="000277C6" w:rsidP="000277C6">
      <w:pPr>
        <w:spacing w:line="360" w:lineRule="auto"/>
        <w:jc w:val="both"/>
        <w:rPr>
          <w:rFonts w:ascii="Arial" w:eastAsiaTheme="minorHAnsi" w:hAnsi="Arial" w:cs="Arial"/>
          <w:lang w:val="es-MX" w:eastAsia="en-US"/>
        </w:rPr>
      </w:pPr>
    </w:p>
    <w:p w14:paraId="545817A8" w14:textId="77777777"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t xml:space="preserve">Lo anterior es así porque derivado de la exigencia de apoyo que hizo la denunciante al gobierno estatal para ayudar a una menor de edad que sufrió un accidente, en el </w:t>
      </w:r>
      <w:r w:rsidRPr="000277C6">
        <w:rPr>
          <w:rFonts w:ascii="Arial" w:eastAsiaTheme="minorHAnsi" w:hAnsi="Arial" w:cs="Arial"/>
          <w:lang w:val="es-MX" w:eastAsia="en-US"/>
        </w:rPr>
        <w:lastRenderedPageBreak/>
        <w:t>periodo del dieciséis al dieciocho de enero de este año, se hicieron un total de 6 publicaciones con el propósito de señalar a la denunciante con adjetivos que denigraron su</w:t>
      </w:r>
      <w:r w:rsidRPr="000277C6">
        <w:rPr>
          <w:rFonts w:asciiTheme="minorHAnsi" w:eastAsiaTheme="minorHAnsi" w:hAnsiTheme="minorHAnsi" w:cstheme="minorBidi"/>
          <w:sz w:val="22"/>
          <w:szCs w:val="22"/>
          <w:lang w:val="es-MX" w:eastAsia="en-US"/>
        </w:rPr>
        <w:t xml:space="preserve"> </w:t>
      </w:r>
      <w:r w:rsidRPr="000277C6">
        <w:rPr>
          <w:rFonts w:ascii="Arial" w:eastAsiaTheme="minorHAnsi" w:hAnsi="Arial" w:cs="Arial"/>
          <w:lang w:val="es-MX" w:eastAsia="en-US"/>
        </w:rPr>
        <w:t>imagen y criticaron su desempeño como diputada, sobre la base de cuestionamientos de índole moral hacia su persona.</w:t>
      </w:r>
    </w:p>
    <w:p w14:paraId="5290586E" w14:textId="77777777" w:rsidR="000277C6" w:rsidRPr="000277C6" w:rsidRDefault="000277C6" w:rsidP="000277C6">
      <w:pPr>
        <w:spacing w:line="360" w:lineRule="auto"/>
        <w:jc w:val="both"/>
        <w:rPr>
          <w:rFonts w:ascii="Arial" w:eastAsiaTheme="minorHAnsi" w:hAnsi="Arial" w:cs="Arial"/>
          <w:lang w:val="es-MX" w:eastAsia="en-US"/>
        </w:rPr>
      </w:pPr>
    </w:p>
    <w:p w14:paraId="069D49FC" w14:textId="77777777"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t>En ese sentido, el análisis del contenido de las publicaciones se realizó bajo la metodología integral establecida a por la Sala Superior del Tribunal Electoral del Poder Judicial de la Federación que permite identificar si se comete violencia política con elementos de género y si las expresiones empleadas constituyen estereotipos en el uso del lenguaje que discriminen a las mujeres.</w:t>
      </w:r>
    </w:p>
    <w:p w14:paraId="5B2BE9BD" w14:textId="77777777" w:rsidR="000277C6" w:rsidRPr="000277C6" w:rsidRDefault="000277C6" w:rsidP="000277C6">
      <w:pPr>
        <w:spacing w:line="360" w:lineRule="auto"/>
        <w:jc w:val="both"/>
        <w:rPr>
          <w:rFonts w:ascii="Arial" w:eastAsiaTheme="minorHAnsi" w:hAnsi="Arial" w:cs="Arial"/>
          <w:lang w:val="es-MX" w:eastAsia="en-US"/>
        </w:rPr>
      </w:pPr>
    </w:p>
    <w:p w14:paraId="3EB2E368" w14:textId="77777777"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t>Conforme a ello, del estudio integral de las expresiones, el contexto y el resultado obtenido, se concluyó que la finalidad de las publicaciones fue denigrar a la denunciante, que la violencia fue de carácter simbólico y verbal y generó un impacto diferenciado en la denunciante por su calidad de mujer, porque es poco probable que a un hombre se le apliquen calificativos como los empleados contra la diputada, ya que este tipo de adjetivos denigran en mayor medida a las mujeres, sobre el estereotipo existente de cómo deben comportarse por su condición, por lo cual se propone acreditar la comisión de Violencia Política en razón de Género.</w:t>
      </w:r>
    </w:p>
    <w:p w14:paraId="6FCAEE43" w14:textId="77777777" w:rsidR="000277C6" w:rsidRPr="000277C6" w:rsidRDefault="000277C6" w:rsidP="000277C6">
      <w:pPr>
        <w:spacing w:line="360" w:lineRule="auto"/>
        <w:jc w:val="both"/>
        <w:rPr>
          <w:rFonts w:ascii="Arial" w:eastAsiaTheme="minorHAnsi" w:hAnsi="Arial" w:cs="Arial"/>
          <w:lang w:val="es-MX" w:eastAsia="en-US"/>
        </w:rPr>
      </w:pPr>
    </w:p>
    <w:p w14:paraId="5723663E" w14:textId="77777777"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t xml:space="preserve">Por otra parte, en el proyecto de razona que el hecho de que no se haya logrado localizar a las personas responsables de la conducta, no implica que este Tribunal no pueda tomar acciones para reparar el daño causado a la denunciante con la infracción cometida, por lo que se estima necesario y oportuno emitir una sentencia declarativa y dictar medidas de reparación en favor de la </w:t>
      </w:r>
      <w:proofErr w:type="spellStart"/>
      <w:r w:rsidRPr="000277C6">
        <w:rPr>
          <w:rFonts w:ascii="Arial" w:eastAsiaTheme="minorHAnsi" w:hAnsi="Arial" w:cs="Arial"/>
          <w:lang w:val="es-MX" w:eastAsia="en-US"/>
        </w:rPr>
        <w:t>denunciante.La</w:t>
      </w:r>
      <w:proofErr w:type="spellEnd"/>
      <w:r w:rsidRPr="000277C6">
        <w:rPr>
          <w:rFonts w:ascii="Arial" w:eastAsiaTheme="minorHAnsi" w:hAnsi="Arial" w:cs="Arial"/>
          <w:lang w:val="es-MX" w:eastAsia="en-US"/>
        </w:rPr>
        <w:t xml:space="preserve"> intención del dictado de una sentencia declarativa es hacer visible la existencia de la violencia política de género, evidenciar los estereotipos existentes en la materia para que la ciudadanía comprenda el alcance de determinadas expresiones y sobre todo, no dejar a la víctima sin reparación ante la imposibilidad de identificar el canal comisivo </w:t>
      </w:r>
      <w:r w:rsidRPr="000277C6">
        <w:rPr>
          <w:rFonts w:ascii="Arial" w:eastAsiaTheme="minorHAnsi" w:hAnsi="Arial" w:cs="Arial"/>
          <w:lang w:val="es-MX" w:eastAsia="en-US"/>
        </w:rPr>
        <w:lastRenderedPageBreak/>
        <w:t>de la infracción, contribuyendo directamente a erradicar determinadas prácticas discriminatorias contra las mujeres en el entorno político.</w:t>
      </w:r>
    </w:p>
    <w:p w14:paraId="04163391" w14:textId="77777777" w:rsidR="000277C6" w:rsidRPr="000277C6" w:rsidRDefault="000277C6" w:rsidP="000277C6">
      <w:pPr>
        <w:spacing w:line="360" w:lineRule="auto"/>
        <w:jc w:val="both"/>
        <w:rPr>
          <w:rFonts w:ascii="Arial" w:eastAsiaTheme="minorHAnsi" w:hAnsi="Arial" w:cs="Arial"/>
          <w:lang w:val="es-MX" w:eastAsia="en-US"/>
        </w:rPr>
      </w:pPr>
    </w:p>
    <w:p w14:paraId="62C4E963" w14:textId="77777777"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t>En vista de lo anterior, se propone asumir subsidiariamente la responsabilidad y ordenar la publicación de un extracto de la presente sentencia en la página oficial de Facebook de este Tribunal; además, ordenar el registro de los nombres y ligas electrónicas asociados a las personas responsables, en el registro estatal y nacional de Personas Sancionadas por Violencia Política contra las Mujeres en Razón de Género.</w:t>
      </w:r>
    </w:p>
    <w:p w14:paraId="373A5F25" w14:textId="77777777" w:rsidR="000277C6" w:rsidRPr="000277C6" w:rsidRDefault="000277C6" w:rsidP="000277C6">
      <w:pPr>
        <w:spacing w:line="360" w:lineRule="auto"/>
        <w:jc w:val="both"/>
        <w:rPr>
          <w:rFonts w:ascii="Arial" w:eastAsiaTheme="minorHAnsi" w:hAnsi="Arial" w:cs="Arial"/>
          <w:lang w:val="es-MX" w:eastAsia="en-US"/>
        </w:rPr>
      </w:pPr>
    </w:p>
    <w:p w14:paraId="5560E2A9" w14:textId="77777777"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t>A continuación, doy cuenta con el proyecto de sentencia del Procedimiento Especial Sancionador número 8 del presente año, promovido por un Juan Jairo Alberto Padilla, en su calidad de candidato al primer cargo de Juez del Juzgado de Control y Tribunal de Enjuiciamiento en Calera, Zacatecas.</w:t>
      </w:r>
    </w:p>
    <w:p w14:paraId="00E44D88" w14:textId="77777777" w:rsidR="000277C6" w:rsidRPr="000277C6" w:rsidRDefault="000277C6" w:rsidP="000277C6">
      <w:pPr>
        <w:spacing w:line="360" w:lineRule="auto"/>
        <w:jc w:val="both"/>
        <w:rPr>
          <w:rFonts w:ascii="Arial" w:eastAsiaTheme="minorHAnsi" w:hAnsi="Arial" w:cs="Arial"/>
          <w:lang w:val="es-MX" w:eastAsia="en-US"/>
        </w:rPr>
      </w:pPr>
    </w:p>
    <w:p w14:paraId="517F0F9B" w14:textId="77777777"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t xml:space="preserve">La queja se interpuso por la supuesta existencia de una interacción conocida coloquialmente como “me gusta” en la red social Facebook que surgió de la página institucional de la Secretaría Ejecutiva del Sistema Estatal Anticorrupción de Zacatecas en favor de una publicación con contenido de propaganda electoral propiedad de Blanca </w:t>
      </w:r>
      <w:proofErr w:type="spellStart"/>
      <w:r w:rsidRPr="000277C6">
        <w:rPr>
          <w:rFonts w:ascii="Arial" w:eastAsiaTheme="minorHAnsi" w:hAnsi="Arial" w:cs="Arial"/>
          <w:lang w:val="es-MX" w:eastAsia="en-US"/>
        </w:rPr>
        <w:t>Llulisa</w:t>
      </w:r>
      <w:proofErr w:type="spellEnd"/>
      <w:r w:rsidRPr="000277C6">
        <w:rPr>
          <w:rFonts w:ascii="Arial" w:eastAsiaTheme="minorHAnsi" w:hAnsi="Arial" w:cs="Arial"/>
          <w:lang w:val="es-MX" w:eastAsia="en-US"/>
        </w:rPr>
        <w:t xml:space="preserve"> Cardona Maldonado, quien era candidata al primer cargo del Juzgado descrito.</w:t>
      </w:r>
    </w:p>
    <w:p w14:paraId="128685CE" w14:textId="77777777" w:rsidR="000277C6" w:rsidRPr="000277C6" w:rsidRDefault="000277C6" w:rsidP="000277C6">
      <w:pPr>
        <w:spacing w:line="360" w:lineRule="auto"/>
        <w:jc w:val="both"/>
        <w:rPr>
          <w:rFonts w:ascii="Arial" w:eastAsiaTheme="minorHAnsi" w:hAnsi="Arial" w:cs="Arial"/>
          <w:lang w:val="es-MX" w:eastAsia="en-US"/>
        </w:rPr>
      </w:pPr>
    </w:p>
    <w:p w14:paraId="4DC7DC45" w14:textId="77777777"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t>Al respecto, el denunciante infiere que la existencia de la interacción en la red social supone un uso indebido de recursos públicos pues se entiende que una entidad gubernamental muestra preferencia a una candidatura específica del proceso electoral que se encuentra en curso, lo que pudiese generar influencia directa a la libertad del sufragio de la ciudadanía, quebrantando así los principios de imparcialidad y neutralidad en la contienda.</w:t>
      </w:r>
    </w:p>
    <w:p w14:paraId="075A11E5" w14:textId="77777777" w:rsidR="000277C6" w:rsidRPr="000277C6" w:rsidRDefault="000277C6" w:rsidP="000277C6">
      <w:pPr>
        <w:spacing w:line="360" w:lineRule="auto"/>
        <w:jc w:val="both"/>
        <w:rPr>
          <w:rFonts w:ascii="Arial" w:eastAsiaTheme="minorHAnsi" w:hAnsi="Arial" w:cs="Arial"/>
          <w:lang w:val="es-MX" w:eastAsia="en-US"/>
        </w:rPr>
      </w:pPr>
    </w:p>
    <w:p w14:paraId="256D34F7" w14:textId="77777777"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lastRenderedPageBreak/>
        <w:t>En el proyecto, se propone tener por acreditada la infracción en cuanto al uso indebido de recursos públicos toda vez que se demuestra que se empleó la página institucional de la Secretaría Ejecutiva para generar la interacción señalada, la cual, se relaciona con una valoración positiva del contenido de una publicación, es decir, una manifestación de preferencia a una candidatura en la contienda del actual proceso electoral.</w:t>
      </w:r>
    </w:p>
    <w:p w14:paraId="6995B91A" w14:textId="77777777" w:rsidR="000277C6" w:rsidRPr="000277C6" w:rsidRDefault="000277C6" w:rsidP="000277C6">
      <w:pPr>
        <w:spacing w:line="360" w:lineRule="auto"/>
        <w:jc w:val="both"/>
        <w:rPr>
          <w:rFonts w:ascii="Arial" w:eastAsiaTheme="minorHAnsi" w:hAnsi="Arial" w:cs="Arial"/>
          <w:lang w:val="es-MX" w:eastAsia="en-US"/>
        </w:rPr>
      </w:pPr>
    </w:p>
    <w:p w14:paraId="2FEAFE53" w14:textId="77777777"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t>En ese tenor, el marco normativo constitucional y reglamentario local, prevén que las personas servidoras públicas deben abstenerse de realizar ciertas conductas como lo es el uso de recursos públicos para fines de promoción o propaganda y específicamente el emplear medios de comunicación para promover o influir de cualquier forma en el voto de la ciudadanía.</w:t>
      </w:r>
    </w:p>
    <w:p w14:paraId="652B94DC" w14:textId="77777777" w:rsidR="000277C6" w:rsidRPr="000277C6" w:rsidRDefault="000277C6" w:rsidP="000277C6">
      <w:pPr>
        <w:spacing w:line="360" w:lineRule="auto"/>
        <w:jc w:val="both"/>
        <w:rPr>
          <w:rFonts w:ascii="Arial" w:eastAsiaTheme="minorHAnsi" w:hAnsi="Arial" w:cs="Arial"/>
          <w:lang w:val="es-MX" w:eastAsia="en-US"/>
        </w:rPr>
      </w:pPr>
    </w:p>
    <w:p w14:paraId="53FAAC8A" w14:textId="77777777"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t>En el caso, se acredita que la responsable de la interacción fue la servidora pública encargada del manejo de redes sociales o comunicación social de la Secretaría Ejecutiva, a su vez, no existen elementos que permitan demostrar que se trató de una conducta dolosa o sistemática en favor de la candidata descrita, sino que pudo tener origen en una acción de carácter accidental.</w:t>
      </w:r>
    </w:p>
    <w:p w14:paraId="52BA0432" w14:textId="77777777" w:rsidR="000277C6" w:rsidRPr="000277C6" w:rsidRDefault="000277C6" w:rsidP="000277C6">
      <w:pPr>
        <w:spacing w:line="360" w:lineRule="auto"/>
        <w:jc w:val="both"/>
        <w:rPr>
          <w:rFonts w:ascii="Arial" w:eastAsiaTheme="minorHAnsi" w:hAnsi="Arial" w:cs="Arial"/>
          <w:lang w:val="es-MX" w:eastAsia="en-US"/>
        </w:rPr>
      </w:pPr>
    </w:p>
    <w:p w14:paraId="453FD8BE" w14:textId="77777777"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t>Por otra parte, se estima que la candidata que publicó el video en el que se generó la interacción no es sujeta de responsabilidad al no demostrarse que tuviera conocimiento previo de la situación que la obligara a deslindarse de un posible beneficio.</w:t>
      </w:r>
    </w:p>
    <w:p w14:paraId="3D6ABE0D" w14:textId="77777777" w:rsidR="000277C6" w:rsidRPr="000277C6" w:rsidRDefault="000277C6" w:rsidP="000277C6">
      <w:pPr>
        <w:spacing w:line="360" w:lineRule="auto"/>
        <w:jc w:val="both"/>
        <w:rPr>
          <w:rFonts w:ascii="Arial" w:eastAsiaTheme="minorHAnsi" w:hAnsi="Arial" w:cs="Arial"/>
          <w:lang w:val="es-MX" w:eastAsia="en-US"/>
        </w:rPr>
      </w:pPr>
    </w:p>
    <w:p w14:paraId="4309C812" w14:textId="77777777"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t>En consecuencia, al acreditarse la infracción se propone dar vista al superior jerárquico de la servidora pública responsable para que en el ejercicio de sus atribuciones, determine lo que corresponda</w:t>
      </w:r>
    </w:p>
    <w:p w14:paraId="694D4216" w14:textId="77777777" w:rsidR="000277C6" w:rsidRPr="000277C6" w:rsidRDefault="000277C6" w:rsidP="000277C6">
      <w:pPr>
        <w:spacing w:line="360" w:lineRule="auto"/>
        <w:jc w:val="both"/>
        <w:rPr>
          <w:rFonts w:ascii="Arial" w:eastAsiaTheme="minorHAnsi" w:hAnsi="Arial" w:cs="Arial"/>
          <w:lang w:val="es-MX" w:eastAsia="en-US"/>
        </w:rPr>
      </w:pPr>
    </w:p>
    <w:p w14:paraId="53ED473E" w14:textId="3224054B"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t>Es la cuenta, señora</w:t>
      </w:r>
      <w:r>
        <w:rPr>
          <w:rFonts w:ascii="Arial" w:eastAsiaTheme="minorHAnsi" w:hAnsi="Arial" w:cs="Arial"/>
          <w:lang w:val="es-MX" w:eastAsia="en-US"/>
        </w:rPr>
        <w:t>s Magistradas, señor Magistrado”.</w:t>
      </w:r>
    </w:p>
    <w:p w14:paraId="5F4DB595" w14:textId="77777777" w:rsidR="000277C6" w:rsidRDefault="000277C6" w:rsidP="00E61020">
      <w:pPr>
        <w:spacing w:line="360" w:lineRule="auto"/>
        <w:jc w:val="both"/>
        <w:rPr>
          <w:rFonts w:ascii="Arial" w:hAnsi="Arial" w:cs="Arial"/>
          <w:bCs/>
          <w:u w:color="000000"/>
        </w:rPr>
      </w:pPr>
    </w:p>
    <w:p w14:paraId="40804569" w14:textId="0337BBCB" w:rsidR="00B47A89" w:rsidRPr="00B47A89" w:rsidRDefault="00B47A89" w:rsidP="00B47A89">
      <w:pPr>
        <w:spacing w:line="360" w:lineRule="auto"/>
        <w:ind w:right="-93"/>
        <w:jc w:val="both"/>
        <w:rPr>
          <w:rFonts w:ascii="Arial" w:hAnsi="Arial" w:cs="Arial"/>
          <w:bCs/>
        </w:rPr>
      </w:pPr>
      <w:r w:rsidRPr="00B47A89">
        <w:rPr>
          <w:rFonts w:ascii="Arial" w:hAnsi="Arial" w:cs="Arial"/>
          <w:bCs/>
        </w:rPr>
        <w:lastRenderedPageBreak/>
        <w:t>La Magistrada Presidenta pone a consideración del Pleno el proyecto de cuenta expuesto y al no existir comentarios, l</w:t>
      </w:r>
      <w:r w:rsidRPr="00B47A89">
        <w:rPr>
          <w:rFonts w:ascii="Arial" w:hAnsi="Arial" w:cs="Arial"/>
          <w:lang w:val="es-MX"/>
        </w:rPr>
        <w:t>a Magistrada Presidenta solicita a la Secretaria General de Acuerdos recabar la votación correspondiente y el sentido del proyecto de resolución con el que se ha dado cuenta con cada una de las magistraturas presentes.</w:t>
      </w:r>
    </w:p>
    <w:p w14:paraId="6CB4C475" w14:textId="77777777" w:rsidR="00E61020" w:rsidRDefault="00E61020" w:rsidP="00E61020">
      <w:pPr>
        <w:spacing w:line="360" w:lineRule="auto"/>
        <w:jc w:val="both"/>
        <w:rPr>
          <w:rFonts w:ascii="Arial" w:hAnsi="Arial" w:cs="Arial"/>
          <w:bCs/>
          <w:u w:color="000000"/>
        </w:rPr>
      </w:pPr>
    </w:p>
    <w:p w14:paraId="0516FD11" w14:textId="0A9FD889" w:rsidR="00E61020" w:rsidRPr="00E61020" w:rsidRDefault="00E61020" w:rsidP="00E61020">
      <w:pPr>
        <w:spacing w:line="360" w:lineRule="auto"/>
        <w:jc w:val="both"/>
        <w:rPr>
          <w:rFonts w:ascii="Arial" w:hAnsi="Arial" w:cs="Arial"/>
          <w:bCs/>
          <w:u w:color="000000"/>
        </w:rPr>
      </w:pPr>
      <w:r w:rsidRPr="00E61020">
        <w:rPr>
          <w:rFonts w:ascii="Arial" w:hAnsi="Arial" w:cs="Arial"/>
          <w:bCs/>
          <w:u w:color="000000"/>
        </w:rPr>
        <w:t>La Secretaría Ge</w:t>
      </w:r>
      <w:r w:rsidR="00EE5252">
        <w:rPr>
          <w:rFonts w:ascii="Arial" w:hAnsi="Arial" w:cs="Arial"/>
          <w:bCs/>
          <w:u w:color="000000"/>
        </w:rPr>
        <w:t>neral de Acuerdos informa que los</w:t>
      </w:r>
      <w:r w:rsidRPr="00E61020">
        <w:rPr>
          <w:rFonts w:ascii="Arial" w:hAnsi="Arial" w:cs="Arial"/>
          <w:bCs/>
          <w:u w:color="000000"/>
        </w:rPr>
        <w:t xml:space="preserve"> proyecto</w:t>
      </w:r>
      <w:r w:rsidR="00EE5252">
        <w:rPr>
          <w:rFonts w:ascii="Arial" w:hAnsi="Arial" w:cs="Arial"/>
          <w:bCs/>
          <w:u w:color="000000"/>
        </w:rPr>
        <w:t>s</w:t>
      </w:r>
      <w:r w:rsidRPr="00E61020">
        <w:rPr>
          <w:rFonts w:ascii="Arial" w:hAnsi="Arial" w:cs="Arial"/>
          <w:bCs/>
          <w:u w:color="000000"/>
        </w:rPr>
        <w:t xml:space="preserve"> ha</w:t>
      </w:r>
      <w:r w:rsidR="00EE5252">
        <w:rPr>
          <w:rFonts w:ascii="Arial" w:hAnsi="Arial" w:cs="Arial"/>
          <w:bCs/>
          <w:u w:color="000000"/>
        </w:rPr>
        <w:t>n</w:t>
      </w:r>
      <w:r w:rsidRPr="00E61020">
        <w:rPr>
          <w:rFonts w:ascii="Arial" w:hAnsi="Arial" w:cs="Arial"/>
          <w:bCs/>
          <w:u w:color="000000"/>
        </w:rPr>
        <w:t xml:space="preserve"> sido aprobado</w:t>
      </w:r>
      <w:r w:rsidR="00EE5252">
        <w:rPr>
          <w:rFonts w:ascii="Arial" w:hAnsi="Arial" w:cs="Arial"/>
          <w:bCs/>
          <w:u w:color="000000"/>
        </w:rPr>
        <w:t>s</w:t>
      </w:r>
      <w:r w:rsidRPr="00E61020">
        <w:rPr>
          <w:rFonts w:ascii="Arial" w:hAnsi="Arial" w:cs="Arial"/>
          <w:bCs/>
          <w:u w:color="000000"/>
        </w:rPr>
        <w:t xml:space="preserve"> por unanimidad de votos.</w:t>
      </w:r>
    </w:p>
    <w:p w14:paraId="5DF734A3" w14:textId="77777777" w:rsidR="00E61020" w:rsidRPr="00E61020" w:rsidRDefault="00E61020" w:rsidP="00E61020">
      <w:pPr>
        <w:spacing w:line="360" w:lineRule="auto"/>
        <w:jc w:val="both"/>
        <w:rPr>
          <w:rFonts w:ascii="Arial" w:hAnsi="Arial" w:cs="Arial"/>
          <w:bCs/>
          <w:u w:color="000000"/>
        </w:rPr>
      </w:pPr>
      <w:r w:rsidRPr="00E61020">
        <w:rPr>
          <w:rFonts w:ascii="Arial" w:hAnsi="Arial" w:cs="Arial"/>
          <w:bCs/>
          <w:u w:color="000000"/>
        </w:rPr>
        <w:t xml:space="preserve"> </w:t>
      </w:r>
    </w:p>
    <w:p w14:paraId="25CCECF6" w14:textId="77777777" w:rsidR="00EE5252" w:rsidRPr="00EE5252" w:rsidRDefault="00E61020" w:rsidP="00EE5252">
      <w:pPr>
        <w:spacing w:line="360" w:lineRule="auto"/>
        <w:jc w:val="both"/>
        <w:rPr>
          <w:rFonts w:ascii="Arial" w:hAnsi="Arial" w:cs="Arial"/>
          <w:bCs/>
        </w:rPr>
      </w:pPr>
      <w:r w:rsidRPr="00E61020">
        <w:rPr>
          <w:rFonts w:ascii="Arial" w:hAnsi="Arial" w:cs="Arial"/>
          <w:bCs/>
          <w:u w:color="000000"/>
        </w:rPr>
        <w:t>En consecu</w:t>
      </w:r>
      <w:r w:rsidR="00FC6DE5">
        <w:rPr>
          <w:rFonts w:ascii="Arial" w:hAnsi="Arial" w:cs="Arial"/>
          <w:bCs/>
          <w:u w:color="000000"/>
        </w:rPr>
        <w:t xml:space="preserve">encia, </w:t>
      </w:r>
      <w:r w:rsidR="00EE5252" w:rsidRPr="00EE5252">
        <w:rPr>
          <w:rFonts w:ascii="Arial" w:hAnsi="Arial" w:cs="Arial"/>
          <w:bCs/>
        </w:rPr>
        <w:t xml:space="preserve">en el Procedimiento Especial Sancionador 2/2025, </w:t>
      </w:r>
      <w:r w:rsidR="00EE5252" w:rsidRPr="00EE5252">
        <w:rPr>
          <w:rFonts w:ascii="Arial" w:hAnsi="Arial" w:cs="Arial"/>
          <w:b/>
          <w:bCs/>
        </w:rPr>
        <w:t>SE RESUELVE:</w:t>
      </w:r>
    </w:p>
    <w:p w14:paraId="41AB6319" w14:textId="77777777" w:rsidR="00EE5252" w:rsidRPr="00EE5252" w:rsidRDefault="00EE5252" w:rsidP="00EE5252">
      <w:pPr>
        <w:spacing w:line="360" w:lineRule="auto"/>
        <w:jc w:val="both"/>
        <w:rPr>
          <w:rFonts w:ascii="Arial" w:hAnsi="Arial" w:cs="Arial"/>
          <w:bCs/>
        </w:rPr>
      </w:pPr>
    </w:p>
    <w:p w14:paraId="670585BB" w14:textId="77777777" w:rsidR="00EE5252" w:rsidRPr="00EE5252" w:rsidRDefault="00EE5252" w:rsidP="00EE5252">
      <w:pPr>
        <w:spacing w:line="360" w:lineRule="auto"/>
        <w:jc w:val="both"/>
        <w:rPr>
          <w:rFonts w:ascii="Arial" w:hAnsi="Arial" w:cs="Arial"/>
          <w:bCs/>
        </w:rPr>
      </w:pPr>
      <w:r w:rsidRPr="00EE5252">
        <w:rPr>
          <w:rFonts w:ascii="Arial" w:hAnsi="Arial" w:cs="Arial"/>
          <w:b/>
          <w:bCs/>
        </w:rPr>
        <w:t>PRIMERO.</w:t>
      </w:r>
      <w:r w:rsidRPr="00EE5252">
        <w:rPr>
          <w:rFonts w:ascii="Arial" w:hAnsi="Arial" w:cs="Arial"/>
          <w:bCs/>
        </w:rPr>
        <w:t xml:space="preserve"> Se declara la existencia de violencia política contra las mujeres en razón de género ejercida en contra de </w:t>
      </w:r>
      <w:proofErr w:type="spellStart"/>
      <w:r w:rsidRPr="00EE5252">
        <w:rPr>
          <w:rFonts w:ascii="Arial" w:hAnsi="Arial" w:cs="Arial"/>
          <w:bCs/>
        </w:rPr>
        <w:t>Isadora</w:t>
      </w:r>
      <w:proofErr w:type="spellEnd"/>
      <w:r w:rsidRPr="00EE5252">
        <w:rPr>
          <w:rFonts w:ascii="Arial" w:hAnsi="Arial" w:cs="Arial"/>
          <w:bCs/>
        </w:rPr>
        <w:t xml:space="preserve"> </w:t>
      </w:r>
      <w:proofErr w:type="spellStart"/>
      <w:r w:rsidRPr="00EE5252">
        <w:rPr>
          <w:rFonts w:ascii="Arial" w:hAnsi="Arial" w:cs="Arial"/>
          <w:bCs/>
        </w:rPr>
        <w:t>Santivañez</w:t>
      </w:r>
      <w:proofErr w:type="spellEnd"/>
      <w:r w:rsidRPr="00EE5252">
        <w:rPr>
          <w:rFonts w:ascii="Arial" w:hAnsi="Arial" w:cs="Arial"/>
          <w:bCs/>
        </w:rPr>
        <w:t xml:space="preserve"> Ríos, en su carácter de diputada local.</w:t>
      </w:r>
    </w:p>
    <w:p w14:paraId="59E833FE" w14:textId="77777777" w:rsidR="00EE5252" w:rsidRPr="00EE5252" w:rsidRDefault="00EE5252" w:rsidP="00EE5252">
      <w:pPr>
        <w:spacing w:line="360" w:lineRule="auto"/>
        <w:jc w:val="both"/>
        <w:rPr>
          <w:rFonts w:ascii="Arial" w:hAnsi="Arial" w:cs="Arial"/>
          <w:bCs/>
        </w:rPr>
      </w:pPr>
    </w:p>
    <w:p w14:paraId="3C1F880B" w14:textId="77777777" w:rsidR="00EE5252" w:rsidRPr="00EE5252" w:rsidRDefault="00EE5252" w:rsidP="00EE5252">
      <w:pPr>
        <w:spacing w:line="360" w:lineRule="auto"/>
        <w:jc w:val="both"/>
        <w:rPr>
          <w:rFonts w:ascii="Arial" w:hAnsi="Arial" w:cs="Arial"/>
          <w:bCs/>
        </w:rPr>
      </w:pPr>
      <w:r w:rsidRPr="00EE5252">
        <w:rPr>
          <w:rFonts w:ascii="Arial" w:hAnsi="Arial" w:cs="Arial"/>
          <w:b/>
          <w:bCs/>
        </w:rPr>
        <w:t>SEGUNDO.</w:t>
      </w:r>
      <w:r w:rsidRPr="00EE5252">
        <w:rPr>
          <w:rFonts w:ascii="Arial" w:hAnsi="Arial" w:cs="Arial"/>
          <w:bCs/>
        </w:rPr>
        <w:t xml:space="preserve"> Publíquese un extracto de la presente sentencia en la cuenta de Facebook de este Tribunal Electoral, conforme a los efectos previstos en la consideración cuarta, apartado 2.1.</w:t>
      </w:r>
    </w:p>
    <w:p w14:paraId="20B2CFA3" w14:textId="77777777" w:rsidR="00EE5252" w:rsidRPr="00EE5252" w:rsidRDefault="00EE5252" w:rsidP="00EE5252">
      <w:pPr>
        <w:spacing w:line="360" w:lineRule="auto"/>
        <w:jc w:val="both"/>
        <w:rPr>
          <w:rFonts w:ascii="Arial" w:hAnsi="Arial" w:cs="Arial"/>
          <w:bCs/>
        </w:rPr>
      </w:pPr>
    </w:p>
    <w:p w14:paraId="06D45831" w14:textId="77777777" w:rsidR="00EE5252" w:rsidRPr="00EE5252" w:rsidRDefault="00EE5252" w:rsidP="00EE5252">
      <w:pPr>
        <w:spacing w:line="360" w:lineRule="auto"/>
        <w:jc w:val="both"/>
        <w:rPr>
          <w:rFonts w:ascii="Arial" w:hAnsi="Arial" w:cs="Arial"/>
          <w:bCs/>
        </w:rPr>
      </w:pPr>
      <w:r w:rsidRPr="00EE5252">
        <w:rPr>
          <w:rFonts w:ascii="Arial" w:hAnsi="Arial" w:cs="Arial"/>
          <w:b/>
          <w:bCs/>
        </w:rPr>
        <w:t>TERCERO.</w:t>
      </w:r>
      <w:r w:rsidRPr="00EE5252">
        <w:rPr>
          <w:rFonts w:ascii="Arial" w:hAnsi="Arial" w:cs="Arial"/>
          <w:bCs/>
        </w:rPr>
        <w:t xml:space="preserve"> Se ordena el registro de los nombres y ligas electrónicas de las personas responsables, conforme a los efectos establecidos en la consideración cuarta, apartado 2.2.</w:t>
      </w:r>
    </w:p>
    <w:p w14:paraId="1B47F737" w14:textId="77777777" w:rsidR="00EE5252" w:rsidRPr="00EE5252" w:rsidRDefault="00EE5252" w:rsidP="00EE5252">
      <w:pPr>
        <w:spacing w:line="360" w:lineRule="auto"/>
        <w:jc w:val="both"/>
        <w:rPr>
          <w:rFonts w:ascii="Arial" w:hAnsi="Arial" w:cs="Arial"/>
          <w:bCs/>
        </w:rPr>
      </w:pPr>
    </w:p>
    <w:p w14:paraId="32E3C14A" w14:textId="77777777" w:rsidR="00EE5252" w:rsidRPr="00EE5252" w:rsidRDefault="00EE5252" w:rsidP="00EE5252">
      <w:pPr>
        <w:spacing w:line="360" w:lineRule="auto"/>
        <w:jc w:val="both"/>
        <w:rPr>
          <w:rFonts w:ascii="Arial" w:hAnsi="Arial" w:cs="Arial"/>
          <w:bCs/>
        </w:rPr>
      </w:pPr>
      <w:r w:rsidRPr="00EE5252">
        <w:rPr>
          <w:rFonts w:ascii="Arial" w:hAnsi="Arial" w:cs="Arial"/>
          <w:b/>
          <w:bCs/>
        </w:rPr>
        <w:t>CUARTO.</w:t>
      </w:r>
      <w:r w:rsidRPr="00EE5252">
        <w:rPr>
          <w:rFonts w:ascii="Arial" w:hAnsi="Arial" w:cs="Arial"/>
          <w:bCs/>
        </w:rPr>
        <w:t xml:space="preserve"> Regístrese la sentencia en el Catálogo de Sujetos Sancionados en los Procedimientos Especiales Sancionadores de la página de internet oficial de este Tribunal Electoral.</w:t>
      </w:r>
    </w:p>
    <w:p w14:paraId="667AF239" w14:textId="77777777" w:rsidR="00EE5252" w:rsidRDefault="00EE5252" w:rsidP="00EE5252">
      <w:pPr>
        <w:spacing w:line="360" w:lineRule="auto"/>
        <w:jc w:val="both"/>
        <w:rPr>
          <w:rFonts w:ascii="Arial" w:hAnsi="Arial" w:cs="Arial"/>
          <w:bCs/>
        </w:rPr>
      </w:pPr>
    </w:p>
    <w:p w14:paraId="4611BD0F" w14:textId="77777777" w:rsidR="00AB1E6C" w:rsidRDefault="00AB1E6C" w:rsidP="00EE5252">
      <w:pPr>
        <w:spacing w:line="360" w:lineRule="auto"/>
        <w:jc w:val="both"/>
        <w:rPr>
          <w:rFonts w:ascii="Arial" w:hAnsi="Arial" w:cs="Arial"/>
          <w:bCs/>
        </w:rPr>
      </w:pPr>
    </w:p>
    <w:p w14:paraId="318EB03B" w14:textId="77777777" w:rsidR="00AB1E6C" w:rsidRPr="00EE5252" w:rsidRDefault="00AB1E6C" w:rsidP="00EE5252">
      <w:pPr>
        <w:spacing w:line="360" w:lineRule="auto"/>
        <w:jc w:val="both"/>
        <w:rPr>
          <w:rFonts w:ascii="Arial" w:hAnsi="Arial" w:cs="Arial"/>
          <w:bCs/>
        </w:rPr>
      </w:pPr>
    </w:p>
    <w:p w14:paraId="15AB5358" w14:textId="77777777" w:rsidR="00EE5252" w:rsidRPr="00EE5252" w:rsidRDefault="00EE5252" w:rsidP="00EE5252">
      <w:pPr>
        <w:spacing w:line="360" w:lineRule="auto"/>
        <w:jc w:val="both"/>
        <w:rPr>
          <w:rFonts w:ascii="Arial" w:hAnsi="Arial" w:cs="Arial"/>
          <w:b/>
          <w:bCs/>
        </w:rPr>
      </w:pPr>
      <w:r w:rsidRPr="00EE5252">
        <w:rPr>
          <w:rFonts w:ascii="Arial" w:hAnsi="Arial" w:cs="Arial"/>
          <w:bCs/>
        </w:rPr>
        <w:lastRenderedPageBreak/>
        <w:t xml:space="preserve">Y en el Procedimiento Especial Sancionador número 8 de éste año, </w:t>
      </w:r>
      <w:r w:rsidRPr="00EE5252">
        <w:rPr>
          <w:rFonts w:ascii="Arial" w:hAnsi="Arial" w:cs="Arial"/>
          <w:b/>
          <w:bCs/>
        </w:rPr>
        <w:t>SE</w:t>
      </w:r>
    </w:p>
    <w:p w14:paraId="68A91A41" w14:textId="77777777" w:rsidR="00EE5252" w:rsidRPr="00EE5252" w:rsidRDefault="00EE5252" w:rsidP="00EE5252">
      <w:pPr>
        <w:spacing w:line="360" w:lineRule="auto"/>
        <w:jc w:val="both"/>
        <w:rPr>
          <w:rFonts w:ascii="Arial" w:hAnsi="Arial" w:cs="Arial"/>
          <w:b/>
          <w:bCs/>
        </w:rPr>
      </w:pPr>
      <w:r w:rsidRPr="00EE5252">
        <w:rPr>
          <w:rFonts w:ascii="Arial" w:hAnsi="Arial" w:cs="Arial"/>
          <w:b/>
          <w:bCs/>
        </w:rPr>
        <w:t>RESUELVE:</w:t>
      </w:r>
    </w:p>
    <w:p w14:paraId="3A610DCC" w14:textId="77777777" w:rsidR="00EE5252" w:rsidRPr="00EE5252" w:rsidRDefault="00EE5252" w:rsidP="00EE5252">
      <w:pPr>
        <w:spacing w:line="360" w:lineRule="auto"/>
        <w:jc w:val="both"/>
        <w:rPr>
          <w:rFonts w:ascii="Arial" w:hAnsi="Arial" w:cs="Arial"/>
          <w:bCs/>
        </w:rPr>
      </w:pPr>
    </w:p>
    <w:p w14:paraId="385B3150" w14:textId="77777777" w:rsidR="00EE5252" w:rsidRPr="00EE5252" w:rsidRDefault="00EE5252" w:rsidP="00EE5252">
      <w:pPr>
        <w:spacing w:line="360" w:lineRule="auto"/>
        <w:jc w:val="both"/>
        <w:rPr>
          <w:rFonts w:ascii="Arial" w:hAnsi="Arial" w:cs="Arial"/>
          <w:bCs/>
        </w:rPr>
      </w:pPr>
      <w:r w:rsidRPr="00EE5252">
        <w:rPr>
          <w:rFonts w:ascii="Arial" w:hAnsi="Arial" w:cs="Arial"/>
          <w:b/>
          <w:bCs/>
        </w:rPr>
        <w:t>PRIMERO.</w:t>
      </w:r>
      <w:r w:rsidRPr="00EE5252">
        <w:rPr>
          <w:rFonts w:ascii="Arial" w:hAnsi="Arial" w:cs="Arial"/>
          <w:bCs/>
        </w:rPr>
        <w:t xml:space="preserve"> Se declara existente la infracción consistente en el uso indebido de recursos públicos al emplear un medio de comunicación social institucional de la Secretaría Ejecutiva para mostrar preferencia a una candidatura en la contienda del proceso electoral que se encuentra en curso, transgrediendo los principios de imparcialidad y neutralidad.</w:t>
      </w:r>
    </w:p>
    <w:p w14:paraId="1D7F9A9D" w14:textId="77777777" w:rsidR="00EE5252" w:rsidRPr="00EE5252" w:rsidRDefault="00EE5252" w:rsidP="00EE5252">
      <w:pPr>
        <w:spacing w:line="360" w:lineRule="auto"/>
        <w:jc w:val="both"/>
        <w:rPr>
          <w:rFonts w:ascii="Arial" w:hAnsi="Arial" w:cs="Arial"/>
          <w:bCs/>
        </w:rPr>
      </w:pPr>
    </w:p>
    <w:p w14:paraId="435B36A0" w14:textId="77777777" w:rsidR="00EE5252" w:rsidRPr="00EE5252" w:rsidRDefault="00EE5252" w:rsidP="00EE5252">
      <w:pPr>
        <w:spacing w:line="360" w:lineRule="auto"/>
        <w:jc w:val="both"/>
        <w:rPr>
          <w:rFonts w:ascii="Arial" w:hAnsi="Arial" w:cs="Arial"/>
          <w:bCs/>
        </w:rPr>
      </w:pPr>
      <w:r w:rsidRPr="00EE5252">
        <w:rPr>
          <w:rFonts w:ascii="Arial" w:hAnsi="Arial" w:cs="Arial"/>
          <w:b/>
          <w:bCs/>
        </w:rPr>
        <w:t>SEGUNDO.</w:t>
      </w:r>
      <w:r w:rsidRPr="00EE5252">
        <w:rPr>
          <w:rFonts w:ascii="Arial" w:hAnsi="Arial" w:cs="Arial"/>
          <w:bCs/>
        </w:rPr>
        <w:t xml:space="preserve"> Se declara la responsabilidad de Frida Viviana Arellano Sotelo, en su calidad de responsable del área de comunicación social de la Secretaría Ejecutiva por la comisión directa de la conducta infractora.</w:t>
      </w:r>
    </w:p>
    <w:p w14:paraId="1D4B7DCE" w14:textId="77777777" w:rsidR="00EE5252" w:rsidRPr="00EE5252" w:rsidRDefault="00EE5252" w:rsidP="00EE5252">
      <w:pPr>
        <w:spacing w:line="360" w:lineRule="auto"/>
        <w:jc w:val="both"/>
        <w:rPr>
          <w:rFonts w:ascii="Arial" w:hAnsi="Arial" w:cs="Arial"/>
          <w:bCs/>
        </w:rPr>
      </w:pPr>
    </w:p>
    <w:p w14:paraId="74260DF7" w14:textId="77777777" w:rsidR="00EE5252" w:rsidRPr="00EE5252" w:rsidRDefault="00EE5252" w:rsidP="00EE5252">
      <w:pPr>
        <w:spacing w:line="360" w:lineRule="auto"/>
        <w:jc w:val="both"/>
        <w:rPr>
          <w:rFonts w:ascii="Arial" w:hAnsi="Arial" w:cs="Arial"/>
          <w:bCs/>
        </w:rPr>
      </w:pPr>
      <w:r w:rsidRPr="00EE5252">
        <w:rPr>
          <w:rFonts w:ascii="Arial" w:hAnsi="Arial" w:cs="Arial"/>
          <w:b/>
          <w:bCs/>
        </w:rPr>
        <w:t>TERCERO.</w:t>
      </w:r>
      <w:r w:rsidRPr="00EE5252">
        <w:rPr>
          <w:rFonts w:ascii="Arial" w:hAnsi="Arial" w:cs="Arial"/>
          <w:bCs/>
        </w:rPr>
        <w:t xml:space="preserve"> Dese vista al superior jerárquico de la servidora pública responsable, en los términos del apartado VIII de esta ejecutoria.</w:t>
      </w:r>
    </w:p>
    <w:p w14:paraId="72F2BD88" w14:textId="77777777" w:rsidR="00EE5252" w:rsidRPr="00EE5252" w:rsidRDefault="00EE5252" w:rsidP="00EE5252">
      <w:pPr>
        <w:spacing w:line="360" w:lineRule="auto"/>
        <w:jc w:val="both"/>
        <w:rPr>
          <w:rFonts w:ascii="Arial" w:hAnsi="Arial" w:cs="Arial"/>
          <w:bCs/>
        </w:rPr>
      </w:pPr>
    </w:p>
    <w:p w14:paraId="655DED89" w14:textId="423E85B9" w:rsidR="00EE5252" w:rsidRPr="00EE5252" w:rsidRDefault="00AB1E6C" w:rsidP="00EE5252">
      <w:pPr>
        <w:spacing w:line="360" w:lineRule="auto"/>
        <w:jc w:val="both"/>
        <w:rPr>
          <w:rFonts w:ascii="Arial" w:hAnsi="Arial" w:cs="Arial"/>
          <w:bCs/>
        </w:rPr>
      </w:pPr>
      <w:r>
        <w:rPr>
          <w:rFonts w:ascii="Arial" w:hAnsi="Arial" w:cs="Arial"/>
          <w:bCs/>
        </w:rPr>
        <w:t>La Magistrada Presidenta</w:t>
      </w:r>
      <w:r w:rsidR="00EF01E7">
        <w:rPr>
          <w:rFonts w:ascii="Arial" w:hAnsi="Arial" w:cs="Arial"/>
          <w:bCs/>
        </w:rPr>
        <w:t xml:space="preserve"> le ordena</w:t>
      </w:r>
      <w:r>
        <w:rPr>
          <w:rFonts w:ascii="Arial" w:hAnsi="Arial" w:cs="Arial"/>
          <w:bCs/>
        </w:rPr>
        <w:t xml:space="preserve"> a la Secretaria General, proveer</w:t>
      </w:r>
      <w:r w:rsidR="00EE5252" w:rsidRPr="00EE5252">
        <w:rPr>
          <w:rFonts w:ascii="Arial" w:hAnsi="Arial" w:cs="Arial"/>
          <w:bCs/>
        </w:rPr>
        <w:t xml:space="preserve"> lo necesario para la firma y notificación de las presentes resoluciones.</w:t>
      </w:r>
    </w:p>
    <w:p w14:paraId="5F6E8698" w14:textId="77777777" w:rsidR="00EE5252" w:rsidRPr="00EE5252" w:rsidRDefault="00EE5252" w:rsidP="00EE5252">
      <w:pPr>
        <w:spacing w:line="360" w:lineRule="auto"/>
        <w:jc w:val="both"/>
        <w:rPr>
          <w:rFonts w:ascii="Arial" w:hAnsi="Arial" w:cs="Arial"/>
          <w:bCs/>
        </w:rPr>
      </w:pPr>
    </w:p>
    <w:p w14:paraId="69E5E467" w14:textId="33782593" w:rsidR="00EF01E7" w:rsidRPr="00EF01E7" w:rsidRDefault="00EF01E7" w:rsidP="00EF01E7">
      <w:pPr>
        <w:spacing w:line="360" w:lineRule="auto"/>
        <w:jc w:val="both"/>
        <w:rPr>
          <w:rFonts w:ascii="Arial" w:hAnsi="Arial" w:cs="Arial"/>
          <w:b/>
          <w:bCs/>
        </w:rPr>
      </w:pPr>
      <w:r w:rsidRPr="00EF01E7">
        <w:rPr>
          <w:rFonts w:ascii="Arial" w:hAnsi="Arial" w:cs="Arial"/>
          <w:b/>
          <w:bCs/>
        </w:rPr>
        <w:t xml:space="preserve">SECRETARIA GENERAL DE ACUERDOS MARICELA ACOSTA GAYTÁN: </w:t>
      </w:r>
    </w:p>
    <w:p w14:paraId="2509CFAA" w14:textId="77777777" w:rsidR="00EF01E7" w:rsidRPr="00EF01E7" w:rsidRDefault="00EF01E7" w:rsidP="00EF01E7">
      <w:pPr>
        <w:spacing w:line="360" w:lineRule="auto"/>
        <w:jc w:val="both"/>
        <w:rPr>
          <w:rFonts w:ascii="Arial" w:hAnsi="Arial" w:cs="Arial"/>
          <w:bCs/>
        </w:rPr>
      </w:pPr>
      <w:r w:rsidRPr="00EF01E7">
        <w:rPr>
          <w:rFonts w:ascii="Arial" w:hAnsi="Arial" w:cs="Arial"/>
          <w:bCs/>
        </w:rPr>
        <w:t>Así se hará Magistrada Presidenta.</w:t>
      </w:r>
    </w:p>
    <w:p w14:paraId="7121E936" w14:textId="77777777" w:rsidR="00852FE9" w:rsidRDefault="00852FE9" w:rsidP="00852FE9">
      <w:pPr>
        <w:spacing w:line="360" w:lineRule="auto"/>
        <w:jc w:val="both"/>
        <w:rPr>
          <w:rFonts w:ascii="Arial" w:hAnsi="Arial" w:cs="Arial"/>
          <w:bCs/>
          <w:u w:color="000000"/>
        </w:rPr>
      </w:pPr>
    </w:p>
    <w:p w14:paraId="3CFCC01E" w14:textId="77777777" w:rsidR="00852FE9" w:rsidRDefault="00852FE9" w:rsidP="00852FE9">
      <w:pPr>
        <w:spacing w:line="360" w:lineRule="auto"/>
        <w:jc w:val="both"/>
        <w:rPr>
          <w:rFonts w:ascii="Arial" w:hAnsi="Arial" w:cs="Arial"/>
          <w:bCs/>
          <w:u w:color="000000"/>
        </w:rPr>
      </w:pPr>
    </w:p>
    <w:p w14:paraId="47631058" w14:textId="5B83298E" w:rsidR="00852FE9" w:rsidRDefault="00EF01E7" w:rsidP="00852FE9">
      <w:pPr>
        <w:spacing w:line="360" w:lineRule="auto"/>
        <w:jc w:val="both"/>
        <w:rPr>
          <w:rFonts w:ascii="Arial" w:hAnsi="Arial" w:cs="Arial"/>
          <w:bCs/>
          <w:u w:color="000000"/>
        </w:rPr>
      </w:pPr>
      <w:r w:rsidRPr="00D730FB">
        <w:rPr>
          <w:rFonts w:ascii="Arial" w:hAnsi="Arial" w:cs="Arial"/>
          <w:b/>
          <w:bCs/>
        </w:rPr>
        <w:t>MAGISTRADA PRESIDENTA GLORIA ESPARZA RODARTE</w:t>
      </w:r>
    </w:p>
    <w:p w14:paraId="3E76EAD1" w14:textId="77777777" w:rsidR="00852FE9" w:rsidRDefault="00852FE9" w:rsidP="00852FE9">
      <w:pPr>
        <w:spacing w:line="360" w:lineRule="auto"/>
        <w:jc w:val="both"/>
        <w:rPr>
          <w:rFonts w:ascii="Arial" w:hAnsi="Arial" w:cs="Arial"/>
          <w:bCs/>
          <w:u w:color="000000"/>
        </w:rPr>
      </w:pPr>
    </w:p>
    <w:p w14:paraId="502FD912" w14:textId="4E535309" w:rsidR="00997109" w:rsidRPr="00B90AA4" w:rsidRDefault="003E0405" w:rsidP="00B81F38">
      <w:pPr>
        <w:spacing w:line="360" w:lineRule="auto"/>
        <w:jc w:val="both"/>
        <w:rPr>
          <w:rFonts w:ascii="Arial" w:hAnsi="Arial" w:cs="Arial"/>
        </w:rPr>
      </w:pPr>
      <w:r>
        <w:rPr>
          <w:rFonts w:ascii="Arial" w:hAnsi="Arial" w:cs="Arial"/>
        </w:rPr>
        <w:t>S</w:t>
      </w:r>
      <w:r w:rsidR="00335C78">
        <w:rPr>
          <w:rFonts w:ascii="Arial" w:hAnsi="Arial" w:cs="Arial"/>
        </w:rPr>
        <w:t>iendo las</w:t>
      </w:r>
      <w:r w:rsidR="00FA2951">
        <w:rPr>
          <w:rFonts w:ascii="Arial" w:hAnsi="Arial" w:cs="Arial"/>
        </w:rPr>
        <w:t xml:space="preserve"> </w:t>
      </w:r>
      <w:r w:rsidR="00477CB6">
        <w:rPr>
          <w:rFonts w:ascii="Arial" w:hAnsi="Arial" w:cs="Arial"/>
        </w:rPr>
        <w:t>doce</w:t>
      </w:r>
      <w:r w:rsidR="00A832C6">
        <w:rPr>
          <w:rFonts w:ascii="Arial" w:hAnsi="Arial" w:cs="Arial"/>
        </w:rPr>
        <w:t xml:space="preserve"> </w:t>
      </w:r>
      <w:r w:rsidR="00C87F98">
        <w:rPr>
          <w:rFonts w:ascii="Arial" w:hAnsi="Arial" w:cs="Arial"/>
        </w:rPr>
        <w:t>horas</w:t>
      </w:r>
      <w:r w:rsidR="003A517D">
        <w:rPr>
          <w:rFonts w:ascii="Arial" w:hAnsi="Arial" w:cs="Arial"/>
        </w:rPr>
        <w:t xml:space="preserve"> con </w:t>
      </w:r>
      <w:r w:rsidR="00EC2C18">
        <w:rPr>
          <w:rFonts w:ascii="Arial" w:hAnsi="Arial" w:cs="Arial"/>
        </w:rPr>
        <w:t>veintiséis</w:t>
      </w:r>
      <w:r w:rsidR="00477CB6">
        <w:rPr>
          <w:rFonts w:ascii="Arial" w:hAnsi="Arial" w:cs="Arial"/>
        </w:rPr>
        <w:t xml:space="preserve"> </w:t>
      </w:r>
      <w:r w:rsidR="003A517D">
        <w:rPr>
          <w:rFonts w:ascii="Arial" w:hAnsi="Arial" w:cs="Arial"/>
        </w:rPr>
        <w:t>minutos</w:t>
      </w:r>
      <w:r w:rsidR="00F64BDA">
        <w:rPr>
          <w:rFonts w:ascii="Arial" w:hAnsi="Arial" w:cs="Arial"/>
        </w:rPr>
        <w:t xml:space="preserve"> </w:t>
      </w:r>
      <w:r w:rsidR="005349D1">
        <w:rPr>
          <w:rFonts w:ascii="Arial" w:hAnsi="Arial" w:cs="Arial"/>
        </w:rPr>
        <w:t>del</w:t>
      </w:r>
      <w:r w:rsidR="00F64BDA">
        <w:rPr>
          <w:rFonts w:ascii="Arial" w:hAnsi="Arial" w:cs="Arial"/>
        </w:rPr>
        <w:t xml:space="preserve"> </w:t>
      </w:r>
      <w:r w:rsidR="00EC2C18">
        <w:rPr>
          <w:rFonts w:ascii="Arial" w:hAnsi="Arial" w:cs="Arial"/>
        </w:rPr>
        <w:t xml:space="preserve">dieciocho </w:t>
      </w:r>
      <w:r w:rsidR="00746608">
        <w:rPr>
          <w:rFonts w:ascii="Arial" w:hAnsi="Arial" w:cs="Arial"/>
        </w:rPr>
        <w:t xml:space="preserve">de </w:t>
      </w:r>
      <w:r w:rsidR="00477CB6">
        <w:rPr>
          <w:rFonts w:ascii="Arial" w:hAnsi="Arial" w:cs="Arial"/>
        </w:rPr>
        <w:t xml:space="preserve">junio </w:t>
      </w:r>
      <w:r w:rsidR="005D4CAD">
        <w:rPr>
          <w:rFonts w:ascii="Arial" w:hAnsi="Arial" w:cs="Arial"/>
        </w:rPr>
        <w:t xml:space="preserve">dos mil </w:t>
      </w:r>
      <w:r w:rsidR="00111184">
        <w:rPr>
          <w:rFonts w:ascii="Arial" w:hAnsi="Arial" w:cs="Arial"/>
        </w:rPr>
        <w:t>veinticinco</w:t>
      </w:r>
      <w:r>
        <w:rPr>
          <w:rFonts w:ascii="Arial" w:hAnsi="Arial" w:cs="Arial"/>
        </w:rPr>
        <w:t xml:space="preserve">, </w:t>
      </w:r>
      <w:r w:rsidR="00004D70">
        <w:rPr>
          <w:rFonts w:ascii="Arial" w:hAnsi="Arial" w:cs="Arial"/>
        </w:rPr>
        <w:t>se da</w:t>
      </w:r>
      <w:r w:rsidR="000049C8" w:rsidRPr="00A612B1">
        <w:rPr>
          <w:rFonts w:ascii="Arial" w:hAnsi="Arial" w:cs="Arial"/>
        </w:rPr>
        <w:t xml:space="preserve"> p</w:t>
      </w:r>
      <w:r w:rsidR="00D96863" w:rsidRPr="00A612B1">
        <w:rPr>
          <w:rFonts w:ascii="Arial" w:hAnsi="Arial" w:cs="Arial"/>
        </w:rPr>
        <w:t>or terminada la sesión</w:t>
      </w:r>
      <w:r w:rsidR="00CF23D3">
        <w:rPr>
          <w:rFonts w:ascii="Arial" w:hAnsi="Arial" w:cs="Arial"/>
        </w:rPr>
        <w:t xml:space="preserve"> </w:t>
      </w:r>
      <w:r w:rsidR="000049C8" w:rsidRPr="00A612B1">
        <w:rPr>
          <w:rFonts w:ascii="Arial" w:hAnsi="Arial" w:cs="Arial"/>
        </w:rPr>
        <w:t>al haberse agotado el anál</w:t>
      </w:r>
      <w:r w:rsidR="00C74E0B">
        <w:rPr>
          <w:rFonts w:ascii="Arial" w:hAnsi="Arial" w:cs="Arial"/>
        </w:rPr>
        <w:t>isis y resolución</w:t>
      </w:r>
      <w:r w:rsidR="00EA5C22" w:rsidRPr="00A612B1">
        <w:rPr>
          <w:rFonts w:ascii="Arial" w:hAnsi="Arial" w:cs="Arial"/>
        </w:rPr>
        <w:t xml:space="preserve"> </w:t>
      </w:r>
      <w:r w:rsidR="00B90AA4">
        <w:rPr>
          <w:rFonts w:ascii="Arial" w:hAnsi="Arial" w:cs="Arial"/>
        </w:rPr>
        <w:t>de</w:t>
      </w:r>
      <w:r w:rsidR="004409C4">
        <w:rPr>
          <w:rFonts w:ascii="Arial" w:hAnsi="Arial" w:cs="Arial"/>
        </w:rPr>
        <w:t xml:space="preserve"> los</w:t>
      </w:r>
      <w:r w:rsidR="00671C9F">
        <w:rPr>
          <w:rFonts w:ascii="Arial" w:hAnsi="Arial" w:cs="Arial"/>
        </w:rPr>
        <w:t xml:space="preserve"> a</w:t>
      </w:r>
      <w:r w:rsidR="00B0519C" w:rsidRPr="00A612B1">
        <w:rPr>
          <w:rFonts w:ascii="Arial" w:hAnsi="Arial" w:cs="Arial"/>
        </w:rPr>
        <w:t>sunto</w:t>
      </w:r>
      <w:r w:rsidR="004409C4">
        <w:rPr>
          <w:rFonts w:ascii="Arial" w:hAnsi="Arial" w:cs="Arial"/>
        </w:rPr>
        <w:t>s</w:t>
      </w:r>
      <w:r w:rsidR="00FD122C" w:rsidRPr="00A612B1">
        <w:rPr>
          <w:rFonts w:ascii="Arial" w:hAnsi="Arial" w:cs="Arial"/>
        </w:rPr>
        <w:t xml:space="preserve">, </w:t>
      </w:r>
      <w:r w:rsidR="0016461A">
        <w:rPr>
          <w:rFonts w:ascii="Arial" w:hAnsi="Arial" w:cs="Arial"/>
        </w:rPr>
        <w:t>con la asistencia de</w:t>
      </w:r>
      <w:r w:rsidR="00BA6E8A">
        <w:rPr>
          <w:rFonts w:ascii="Arial" w:hAnsi="Arial" w:cs="Arial"/>
        </w:rPr>
        <w:t xml:space="preserve"> </w:t>
      </w:r>
      <w:r w:rsidR="0016461A">
        <w:rPr>
          <w:rFonts w:ascii="Arial" w:hAnsi="Arial" w:cs="Arial"/>
        </w:rPr>
        <w:t>l</w:t>
      </w:r>
      <w:r w:rsidR="00BA6E8A">
        <w:rPr>
          <w:rFonts w:ascii="Arial" w:hAnsi="Arial" w:cs="Arial"/>
        </w:rPr>
        <w:t>a Secretaria</w:t>
      </w:r>
      <w:r w:rsidR="000049C8" w:rsidRPr="00A612B1">
        <w:rPr>
          <w:rFonts w:ascii="Arial" w:hAnsi="Arial" w:cs="Arial"/>
        </w:rPr>
        <w:t xml:space="preserve"> General de Acuerdos, quien da fe. DOY FE. </w:t>
      </w:r>
      <w:r w:rsidR="00A37A54" w:rsidRPr="00A612B1">
        <w:rPr>
          <w:rFonts w:ascii="Arial" w:hAnsi="Arial" w:cs="Arial"/>
        </w:rPr>
        <w:t xml:space="preserve">       </w:t>
      </w:r>
    </w:p>
    <w:p w14:paraId="74A6E903" w14:textId="17C5D52F" w:rsidR="002361FF" w:rsidRDefault="00A37A54" w:rsidP="00D2674B">
      <w:pPr>
        <w:spacing w:line="360" w:lineRule="auto"/>
        <w:jc w:val="both"/>
        <w:rPr>
          <w:rFonts w:ascii="Arial" w:eastAsia="Century Gothic" w:hAnsi="Arial" w:cs="Arial"/>
          <w:b/>
          <w:color w:val="000000"/>
          <w:lang w:eastAsia="es-MX"/>
        </w:rPr>
      </w:pPr>
      <w:r w:rsidRPr="00A612B1">
        <w:rPr>
          <w:rFonts w:ascii="Arial" w:hAnsi="Arial" w:cs="Arial"/>
        </w:rPr>
        <w:t xml:space="preserve">      </w:t>
      </w:r>
      <w:r w:rsidR="00A57265">
        <w:rPr>
          <w:rFonts w:ascii="Arial" w:hAnsi="Arial" w:cs="Arial"/>
        </w:rPr>
        <w:t xml:space="preserve">    </w:t>
      </w:r>
      <w:r w:rsidR="003474D7">
        <w:rPr>
          <w:rFonts w:ascii="Arial" w:hAnsi="Arial" w:cs="Arial"/>
        </w:rPr>
        <w:t xml:space="preserve">                        </w:t>
      </w:r>
    </w:p>
    <w:p w14:paraId="08CECAF1" w14:textId="77777777" w:rsidR="000833C6" w:rsidRDefault="000833C6" w:rsidP="002361FF">
      <w:pPr>
        <w:pBdr>
          <w:top w:val="nil"/>
          <w:left w:val="nil"/>
          <w:bottom w:val="nil"/>
          <w:right w:val="nil"/>
          <w:between w:val="nil"/>
        </w:pBdr>
        <w:jc w:val="center"/>
        <w:rPr>
          <w:rFonts w:ascii="Arial" w:eastAsia="Century Gothic" w:hAnsi="Arial" w:cs="Arial"/>
          <w:b/>
          <w:color w:val="000000"/>
          <w:lang w:eastAsia="es-MX"/>
        </w:rPr>
      </w:pPr>
    </w:p>
    <w:p w14:paraId="42461CA3" w14:textId="4585CC4D" w:rsidR="002361FF" w:rsidRDefault="00F64FD2" w:rsidP="002361FF">
      <w:pPr>
        <w:pBdr>
          <w:top w:val="nil"/>
          <w:left w:val="nil"/>
          <w:bottom w:val="nil"/>
          <w:right w:val="nil"/>
          <w:between w:val="nil"/>
        </w:pBdr>
        <w:jc w:val="center"/>
        <w:rPr>
          <w:rFonts w:ascii="Arial" w:eastAsia="Century Gothic" w:hAnsi="Arial" w:cs="Arial"/>
          <w:b/>
          <w:color w:val="000000"/>
          <w:lang w:eastAsia="es-MX"/>
        </w:rPr>
      </w:pPr>
      <w:r>
        <w:rPr>
          <w:rFonts w:ascii="Arial" w:eastAsia="Century Gothic" w:hAnsi="Arial" w:cs="Arial"/>
          <w:b/>
          <w:color w:val="000000"/>
          <w:lang w:eastAsia="es-MX"/>
        </w:rPr>
        <w:t>MAGISTRADA</w:t>
      </w:r>
      <w:r w:rsidR="002361FF" w:rsidRPr="00A612B1">
        <w:rPr>
          <w:rFonts w:ascii="Arial" w:eastAsia="Century Gothic" w:hAnsi="Arial" w:cs="Arial"/>
          <w:b/>
          <w:color w:val="000000"/>
          <w:lang w:eastAsia="es-MX"/>
        </w:rPr>
        <w:t xml:space="preserve"> PRESID</w:t>
      </w:r>
      <w:r>
        <w:rPr>
          <w:rFonts w:ascii="Arial" w:eastAsia="Century Gothic" w:hAnsi="Arial" w:cs="Arial"/>
          <w:b/>
          <w:color w:val="000000"/>
          <w:lang w:eastAsia="es-MX"/>
        </w:rPr>
        <w:t>ENTA</w:t>
      </w:r>
    </w:p>
    <w:p w14:paraId="16C57F7F" w14:textId="77777777" w:rsidR="002361FF" w:rsidRPr="00A612B1" w:rsidRDefault="002361FF" w:rsidP="002361FF">
      <w:pPr>
        <w:pBdr>
          <w:top w:val="nil"/>
          <w:left w:val="nil"/>
          <w:bottom w:val="nil"/>
          <w:right w:val="nil"/>
          <w:between w:val="nil"/>
        </w:pBdr>
        <w:jc w:val="center"/>
        <w:rPr>
          <w:rFonts w:ascii="Arial" w:eastAsia="Century Gothic" w:hAnsi="Arial" w:cs="Arial"/>
          <w:b/>
          <w:color w:val="000000"/>
          <w:sz w:val="16"/>
          <w:szCs w:val="16"/>
          <w:lang w:eastAsia="es-MX"/>
        </w:rPr>
      </w:pPr>
    </w:p>
    <w:p w14:paraId="31B8DC4A" w14:textId="77777777" w:rsidR="002361FF" w:rsidRDefault="002361FF" w:rsidP="002361FF">
      <w:pPr>
        <w:jc w:val="center"/>
        <w:rPr>
          <w:rFonts w:ascii="Arial" w:eastAsia="Century Gothic" w:hAnsi="Arial" w:cs="Arial"/>
          <w:b/>
          <w:color w:val="000000"/>
          <w:lang w:eastAsia="es-MX"/>
        </w:rPr>
      </w:pPr>
    </w:p>
    <w:p w14:paraId="1BE7E2B8" w14:textId="77777777" w:rsidR="002361FF" w:rsidRDefault="002361FF" w:rsidP="002361FF">
      <w:pPr>
        <w:jc w:val="center"/>
        <w:rPr>
          <w:rFonts w:ascii="Arial" w:eastAsia="Century Gothic" w:hAnsi="Arial" w:cs="Arial"/>
          <w:b/>
          <w:color w:val="000000"/>
          <w:lang w:eastAsia="es-MX"/>
        </w:rPr>
      </w:pPr>
    </w:p>
    <w:p w14:paraId="2DDD8662" w14:textId="04AE902A" w:rsidR="002361FF" w:rsidRDefault="00F64FD2" w:rsidP="002361FF">
      <w:pPr>
        <w:jc w:val="center"/>
        <w:rPr>
          <w:rFonts w:ascii="Arial" w:eastAsia="Century Gothic" w:hAnsi="Arial" w:cs="Arial"/>
          <w:b/>
          <w:color w:val="000000"/>
          <w:lang w:eastAsia="es-MX"/>
        </w:rPr>
      </w:pPr>
      <w:r>
        <w:rPr>
          <w:rFonts w:ascii="Arial" w:eastAsia="Century Gothic" w:hAnsi="Arial" w:cs="Arial"/>
          <w:b/>
          <w:color w:val="000000"/>
        </w:rPr>
        <w:t>GLORIA ESPARZA RODARTE</w:t>
      </w:r>
      <w:r w:rsidRPr="00A612B1">
        <w:rPr>
          <w:rFonts w:ascii="Arial" w:eastAsia="Century Gothic" w:hAnsi="Arial" w:cs="Arial"/>
          <w:b/>
          <w:color w:val="000000"/>
          <w:lang w:eastAsia="es-MX"/>
        </w:rPr>
        <w:t xml:space="preserve"> </w:t>
      </w:r>
    </w:p>
    <w:p w14:paraId="26792370" w14:textId="77777777" w:rsidR="002361FF" w:rsidRDefault="002361FF" w:rsidP="002361FF">
      <w:pPr>
        <w:jc w:val="center"/>
        <w:rPr>
          <w:rFonts w:ascii="Arial" w:eastAsia="Century Gothic" w:hAnsi="Arial" w:cs="Arial"/>
          <w:b/>
          <w:color w:val="000000"/>
          <w:lang w:eastAsia="es-MX"/>
        </w:rPr>
      </w:pPr>
    </w:p>
    <w:p w14:paraId="5766F2AB" w14:textId="77777777" w:rsidR="002361FF" w:rsidRDefault="002361FF" w:rsidP="002361FF">
      <w:pPr>
        <w:rPr>
          <w:rFonts w:ascii="Arial" w:eastAsia="Century Gothic" w:hAnsi="Arial" w:cs="Arial"/>
          <w:b/>
          <w:color w:val="000000"/>
          <w:lang w:eastAsia="es-MX"/>
        </w:rPr>
      </w:pPr>
    </w:p>
    <w:tbl>
      <w:tblPr>
        <w:tblW w:w="9781" w:type="dxa"/>
        <w:tblInd w:w="-459" w:type="dxa"/>
        <w:tblLayout w:type="fixed"/>
        <w:tblLook w:val="0400" w:firstRow="0" w:lastRow="0" w:firstColumn="0" w:lastColumn="0" w:noHBand="0" w:noVBand="1"/>
      </w:tblPr>
      <w:tblGrid>
        <w:gridCol w:w="4678"/>
        <w:gridCol w:w="5103"/>
      </w:tblGrid>
      <w:tr w:rsidR="00F060B0" w:rsidRPr="00F060B0" w14:paraId="0FB3B3C9" w14:textId="77777777" w:rsidTr="00297CFB">
        <w:trPr>
          <w:trHeight w:val="2268"/>
        </w:trPr>
        <w:tc>
          <w:tcPr>
            <w:tcW w:w="4678" w:type="dxa"/>
            <w:shd w:val="clear" w:color="auto" w:fill="auto"/>
          </w:tcPr>
          <w:p w14:paraId="0BD7829A" w14:textId="77777777" w:rsidR="00F060B0" w:rsidRPr="00F060B0" w:rsidRDefault="00F060B0" w:rsidP="00F060B0">
            <w:pPr>
              <w:jc w:val="center"/>
              <w:rPr>
                <w:rFonts w:ascii="Arial" w:eastAsia="Century Gothic" w:hAnsi="Arial" w:cs="Arial"/>
                <w:b/>
                <w:color w:val="000000"/>
              </w:rPr>
            </w:pPr>
          </w:p>
          <w:p w14:paraId="65B9F342" w14:textId="3AA52810" w:rsidR="00F060B0" w:rsidRPr="00F060B0" w:rsidRDefault="00F64FD2" w:rsidP="00F060B0">
            <w:pPr>
              <w:jc w:val="center"/>
              <w:rPr>
                <w:rFonts w:ascii="Arial" w:eastAsia="Century Gothic" w:hAnsi="Arial" w:cs="Arial"/>
                <w:b/>
                <w:color w:val="000000"/>
              </w:rPr>
            </w:pPr>
            <w:r>
              <w:rPr>
                <w:rFonts w:ascii="Arial" w:eastAsia="Century Gothic" w:hAnsi="Arial" w:cs="Arial"/>
                <w:b/>
                <w:color w:val="000000"/>
              </w:rPr>
              <w:t>MAGISTRADA</w:t>
            </w:r>
            <w:r w:rsidR="00F060B0" w:rsidRPr="00F060B0">
              <w:rPr>
                <w:rFonts w:ascii="Arial" w:eastAsia="Century Gothic" w:hAnsi="Arial" w:cs="Arial"/>
                <w:b/>
                <w:color w:val="000000"/>
              </w:rPr>
              <w:t xml:space="preserve"> </w:t>
            </w:r>
          </w:p>
          <w:p w14:paraId="29B6165A" w14:textId="77777777" w:rsidR="00F060B0" w:rsidRPr="00F060B0" w:rsidRDefault="00F060B0" w:rsidP="00F060B0">
            <w:pPr>
              <w:jc w:val="center"/>
              <w:rPr>
                <w:rFonts w:ascii="Arial" w:eastAsia="Century Gothic" w:hAnsi="Arial" w:cs="Arial"/>
                <w:b/>
                <w:color w:val="000000"/>
                <w:sz w:val="16"/>
                <w:szCs w:val="16"/>
              </w:rPr>
            </w:pPr>
          </w:p>
          <w:p w14:paraId="49843956" w14:textId="77777777" w:rsidR="00F060B0" w:rsidRPr="00F060B0" w:rsidRDefault="00F060B0" w:rsidP="00F060B0">
            <w:pPr>
              <w:rPr>
                <w:rFonts w:ascii="Arial" w:eastAsia="Century Gothic" w:hAnsi="Arial" w:cs="Arial"/>
                <w:b/>
                <w:color w:val="000000"/>
              </w:rPr>
            </w:pPr>
          </w:p>
          <w:p w14:paraId="70986C62" w14:textId="77777777" w:rsidR="00F060B0" w:rsidRPr="00F060B0" w:rsidRDefault="00F060B0" w:rsidP="00F060B0">
            <w:pPr>
              <w:jc w:val="center"/>
              <w:rPr>
                <w:rFonts w:ascii="Arial" w:eastAsia="Century Gothic" w:hAnsi="Arial" w:cs="Arial"/>
                <w:b/>
                <w:color w:val="000000"/>
              </w:rPr>
            </w:pPr>
          </w:p>
          <w:p w14:paraId="0CEFB021" w14:textId="77777777" w:rsidR="00F64FD2" w:rsidRPr="00F060B0" w:rsidRDefault="00F64FD2" w:rsidP="00F64FD2">
            <w:pPr>
              <w:jc w:val="center"/>
              <w:rPr>
                <w:rFonts w:ascii="Arial" w:eastAsia="Century Gothic" w:hAnsi="Arial" w:cs="Arial"/>
                <w:b/>
                <w:color w:val="000000"/>
              </w:rPr>
            </w:pPr>
            <w:r w:rsidRPr="00F060B0">
              <w:rPr>
                <w:rFonts w:ascii="Arial" w:eastAsia="Century Gothic" w:hAnsi="Arial" w:cs="Arial"/>
                <w:b/>
                <w:color w:val="000000"/>
              </w:rPr>
              <w:t xml:space="preserve">ROCÍO POSADAS RAMÍREZ </w:t>
            </w:r>
          </w:p>
          <w:p w14:paraId="2282EB22" w14:textId="3C3BF164" w:rsidR="00F060B0" w:rsidRPr="00F060B0" w:rsidRDefault="00F060B0" w:rsidP="00F060B0">
            <w:pPr>
              <w:jc w:val="center"/>
              <w:rPr>
                <w:rFonts w:ascii="Arial" w:eastAsia="Century Gothic" w:hAnsi="Arial" w:cs="Arial"/>
                <w:b/>
                <w:color w:val="000000"/>
              </w:rPr>
            </w:pPr>
          </w:p>
          <w:p w14:paraId="138330D3" w14:textId="77777777" w:rsidR="00F060B0" w:rsidRPr="00F060B0" w:rsidRDefault="00F060B0" w:rsidP="00F060B0">
            <w:pPr>
              <w:jc w:val="center"/>
              <w:rPr>
                <w:rFonts w:ascii="Arial" w:eastAsia="Century Gothic" w:hAnsi="Arial" w:cs="Arial"/>
                <w:b/>
                <w:color w:val="000000"/>
                <w:sz w:val="16"/>
                <w:szCs w:val="16"/>
              </w:rPr>
            </w:pPr>
          </w:p>
        </w:tc>
        <w:tc>
          <w:tcPr>
            <w:tcW w:w="5103" w:type="dxa"/>
            <w:shd w:val="clear" w:color="auto" w:fill="auto"/>
          </w:tcPr>
          <w:p w14:paraId="2AF4CE58" w14:textId="77777777" w:rsidR="00F060B0" w:rsidRPr="00F060B0" w:rsidRDefault="00F060B0" w:rsidP="00F060B0">
            <w:pPr>
              <w:jc w:val="center"/>
              <w:rPr>
                <w:rFonts w:ascii="Arial" w:eastAsia="Century Gothic" w:hAnsi="Arial" w:cs="Arial"/>
                <w:b/>
                <w:color w:val="000000"/>
              </w:rPr>
            </w:pPr>
          </w:p>
          <w:p w14:paraId="0C9CC895" w14:textId="77777777" w:rsidR="00F060B0" w:rsidRPr="00F060B0" w:rsidRDefault="00F060B0" w:rsidP="00F060B0">
            <w:pPr>
              <w:jc w:val="center"/>
              <w:rPr>
                <w:rFonts w:ascii="Arial" w:eastAsia="Century Gothic" w:hAnsi="Arial" w:cs="Arial"/>
                <w:b/>
                <w:color w:val="000000"/>
              </w:rPr>
            </w:pPr>
            <w:r w:rsidRPr="00F060B0">
              <w:rPr>
                <w:rFonts w:ascii="Arial" w:eastAsia="Century Gothic" w:hAnsi="Arial" w:cs="Arial"/>
                <w:b/>
                <w:color w:val="000000"/>
              </w:rPr>
              <w:t>MAGISTRADA</w:t>
            </w:r>
          </w:p>
          <w:p w14:paraId="75C7C1F6" w14:textId="77777777" w:rsidR="00F060B0" w:rsidRPr="00F060B0" w:rsidRDefault="00F060B0" w:rsidP="00F060B0">
            <w:pPr>
              <w:jc w:val="center"/>
              <w:rPr>
                <w:rFonts w:ascii="Arial" w:eastAsia="Century Gothic" w:hAnsi="Arial" w:cs="Arial"/>
                <w:b/>
                <w:color w:val="000000"/>
                <w:sz w:val="16"/>
                <w:szCs w:val="16"/>
              </w:rPr>
            </w:pPr>
          </w:p>
          <w:p w14:paraId="0B68DF4D" w14:textId="77777777" w:rsidR="00F060B0" w:rsidRPr="00F060B0" w:rsidRDefault="00F060B0" w:rsidP="00F060B0">
            <w:pPr>
              <w:rPr>
                <w:rFonts w:ascii="Arial" w:eastAsia="Century Gothic" w:hAnsi="Arial" w:cs="Arial"/>
                <w:b/>
                <w:color w:val="000000"/>
              </w:rPr>
            </w:pPr>
          </w:p>
          <w:p w14:paraId="514B33DC" w14:textId="77777777" w:rsidR="00F060B0" w:rsidRPr="00F060B0" w:rsidRDefault="00F060B0" w:rsidP="00F060B0">
            <w:pPr>
              <w:jc w:val="center"/>
              <w:rPr>
                <w:rFonts w:ascii="Arial" w:eastAsia="Century Gothic" w:hAnsi="Arial" w:cs="Arial"/>
                <w:b/>
                <w:color w:val="000000"/>
              </w:rPr>
            </w:pPr>
          </w:p>
          <w:p w14:paraId="2F169089" w14:textId="319213B9" w:rsidR="00F060B0" w:rsidRPr="00F060B0" w:rsidRDefault="00F64FD2" w:rsidP="00F64FD2">
            <w:pPr>
              <w:jc w:val="center"/>
              <w:rPr>
                <w:rFonts w:ascii="Arial" w:eastAsia="Century Gothic" w:hAnsi="Arial" w:cs="Arial"/>
                <w:b/>
                <w:color w:val="000000"/>
                <w:sz w:val="16"/>
                <w:szCs w:val="16"/>
              </w:rPr>
            </w:pPr>
            <w:r w:rsidRPr="00F060B0">
              <w:rPr>
                <w:rFonts w:ascii="Arial" w:eastAsia="Century Gothic" w:hAnsi="Arial" w:cs="Arial"/>
                <w:b/>
                <w:color w:val="000000"/>
              </w:rPr>
              <w:t>TERESA RODRÍGUEZ TORRES</w:t>
            </w:r>
          </w:p>
        </w:tc>
      </w:tr>
    </w:tbl>
    <w:p w14:paraId="5B6E4367" w14:textId="77777777" w:rsidR="00746608" w:rsidRDefault="00F060B0" w:rsidP="00C207FD">
      <w:pPr>
        <w:ind w:right="1134"/>
        <w:rPr>
          <w:rFonts w:ascii="Arial" w:eastAsia="Century Gothic" w:hAnsi="Arial" w:cs="Arial"/>
          <w:b/>
          <w:color w:val="000000"/>
        </w:rPr>
      </w:pPr>
      <w:r w:rsidRPr="00F060B0">
        <w:rPr>
          <w:rFonts w:ascii="Arial" w:eastAsia="Century Gothic" w:hAnsi="Arial" w:cs="Arial"/>
          <w:b/>
          <w:color w:val="000000"/>
        </w:rPr>
        <w:t xml:space="preserve">               </w:t>
      </w:r>
      <w:r w:rsidR="0092452C">
        <w:rPr>
          <w:rFonts w:ascii="Arial" w:eastAsia="Century Gothic" w:hAnsi="Arial" w:cs="Arial"/>
          <w:b/>
          <w:color w:val="000000"/>
        </w:rPr>
        <w:t xml:space="preserve">                   </w:t>
      </w:r>
      <w:r w:rsidR="00F26304">
        <w:rPr>
          <w:rFonts w:ascii="Arial" w:eastAsia="Century Gothic" w:hAnsi="Arial" w:cs="Arial"/>
          <w:b/>
          <w:color w:val="000000"/>
        </w:rPr>
        <w:t xml:space="preserve">                 </w:t>
      </w:r>
      <w:r w:rsidR="0092452C">
        <w:rPr>
          <w:rFonts w:ascii="Arial" w:eastAsia="Century Gothic" w:hAnsi="Arial" w:cs="Arial"/>
          <w:b/>
          <w:color w:val="000000"/>
        </w:rPr>
        <w:t xml:space="preserve"> </w:t>
      </w:r>
    </w:p>
    <w:p w14:paraId="7C04DB97" w14:textId="57116091" w:rsidR="00F060B0" w:rsidRDefault="00746608" w:rsidP="00746608">
      <w:pPr>
        <w:ind w:right="1134"/>
        <w:jc w:val="center"/>
        <w:rPr>
          <w:rFonts w:ascii="Arial" w:eastAsia="Century Gothic" w:hAnsi="Arial" w:cs="Arial"/>
          <w:b/>
          <w:color w:val="000000"/>
        </w:rPr>
      </w:pPr>
      <w:r>
        <w:rPr>
          <w:rFonts w:ascii="Arial" w:eastAsia="Century Gothic" w:hAnsi="Arial" w:cs="Arial"/>
          <w:b/>
          <w:color w:val="000000"/>
        </w:rPr>
        <w:t xml:space="preserve">                           </w:t>
      </w:r>
      <w:r w:rsidR="00F64FD2">
        <w:rPr>
          <w:rFonts w:ascii="Arial" w:eastAsia="Century Gothic" w:hAnsi="Arial" w:cs="Arial"/>
          <w:b/>
          <w:color w:val="000000"/>
        </w:rPr>
        <w:t>MAGISTRADO</w:t>
      </w:r>
    </w:p>
    <w:p w14:paraId="5D0572B1" w14:textId="77777777" w:rsidR="00F64FD2" w:rsidRDefault="00F64FD2" w:rsidP="00F060B0">
      <w:pPr>
        <w:ind w:right="1134"/>
        <w:jc w:val="center"/>
        <w:rPr>
          <w:rFonts w:ascii="Arial" w:eastAsia="Century Gothic" w:hAnsi="Arial" w:cs="Arial"/>
          <w:b/>
          <w:color w:val="000000"/>
        </w:rPr>
      </w:pPr>
    </w:p>
    <w:p w14:paraId="6E162CFB" w14:textId="77777777" w:rsidR="00F64FD2" w:rsidRPr="00F060B0" w:rsidRDefault="00F64FD2" w:rsidP="00F060B0">
      <w:pPr>
        <w:ind w:right="1134"/>
        <w:jc w:val="center"/>
        <w:rPr>
          <w:rFonts w:ascii="Arial" w:eastAsia="Century Gothic" w:hAnsi="Arial" w:cs="Arial"/>
          <w:b/>
          <w:color w:val="000000"/>
        </w:rPr>
      </w:pPr>
    </w:p>
    <w:p w14:paraId="61692B30" w14:textId="77777777" w:rsidR="00F060B0" w:rsidRPr="00F060B0" w:rsidRDefault="00F060B0" w:rsidP="00F060B0">
      <w:pPr>
        <w:pBdr>
          <w:top w:val="nil"/>
          <w:left w:val="nil"/>
          <w:bottom w:val="nil"/>
          <w:right w:val="nil"/>
          <w:between w:val="nil"/>
        </w:pBdr>
        <w:spacing w:line="360" w:lineRule="auto"/>
        <w:jc w:val="center"/>
        <w:rPr>
          <w:rFonts w:ascii="Arial" w:eastAsia="Century Gothic" w:hAnsi="Arial" w:cs="Arial"/>
          <w:b/>
          <w:color w:val="000000"/>
        </w:rPr>
      </w:pPr>
    </w:p>
    <w:p w14:paraId="1AAAA9AE" w14:textId="6DCF36E1" w:rsidR="00F060B0" w:rsidRPr="00F060B0" w:rsidRDefault="00F26304" w:rsidP="00E565A1">
      <w:pPr>
        <w:ind w:left="1416" w:firstLine="708"/>
        <w:rPr>
          <w:rFonts w:ascii="Arial" w:eastAsia="Century Gothic" w:hAnsi="Arial" w:cs="Arial"/>
          <w:b/>
          <w:color w:val="000000"/>
        </w:rPr>
      </w:pPr>
      <w:r>
        <w:rPr>
          <w:rFonts w:ascii="Arial" w:eastAsia="Century Gothic" w:hAnsi="Arial" w:cs="Arial"/>
          <w:b/>
          <w:color w:val="000000"/>
          <w:lang w:eastAsia="es-MX"/>
        </w:rPr>
        <w:t xml:space="preserve">         </w:t>
      </w:r>
      <w:r w:rsidR="00A05CEC">
        <w:rPr>
          <w:rFonts w:ascii="Arial" w:eastAsia="Century Gothic" w:hAnsi="Arial" w:cs="Arial"/>
          <w:b/>
          <w:color w:val="000000"/>
          <w:lang w:eastAsia="es-MX"/>
        </w:rPr>
        <w:t xml:space="preserve">    </w:t>
      </w:r>
      <w:r w:rsidR="00F64FD2" w:rsidRPr="00A612B1">
        <w:rPr>
          <w:rFonts w:ascii="Arial" w:eastAsia="Century Gothic" w:hAnsi="Arial" w:cs="Arial"/>
          <w:b/>
          <w:color w:val="000000"/>
          <w:lang w:eastAsia="es-MX"/>
        </w:rPr>
        <w:t>JOSÉ ÁNGEL YUEN REYES</w:t>
      </w:r>
    </w:p>
    <w:p w14:paraId="203C3880" w14:textId="7E0F71EA" w:rsidR="00F060B0" w:rsidRPr="00F060B0" w:rsidRDefault="00F060B0" w:rsidP="00F060B0">
      <w:pPr>
        <w:jc w:val="center"/>
        <w:rPr>
          <w:rFonts w:ascii="Arial" w:eastAsia="Century Gothic" w:hAnsi="Arial" w:cs="Arial"/>
          <w:b/>
          <w:color w:val="000000"/>
        </w:rPr>
      </w:pPr>
    </w:p>
    <w:tbl>
      <w:tblPr>
        <w:tblW w:w="14776" w:type="dxa"/>
        <w:tblInd w:w="-459" w:type="dxa"/>
        <w:tblLayout w:type="fixed"/>
        <w:tblLook w:val="0400" w:firstRow="0" w:lastRow="0" w:firstColumn="0" w:lastColumn="0" w:noHBand="0" w:noVBand="1"/>
      </w:tblPr>
      <w:tblGrid>
        <w:gridCol w:w="9673"/>
        <w:gridCol w:w="5103"/>
      </w:tblGrid>
      <w:tr w:rsidR="00F060B0" w:rsidRPr="00F060B0" w14:paraId="6C467A73" w14:textId="77777777" w:rsidTr="00297CFB">
        <w:trPr>
          <w:trHeight w:val="2268"/>
        </w:trPr>
        <w:tc>
          <w:tcPr>
            <w:tcW w:w="9673" w:type="dxa"/>
            <w:shd w:val="clear" w:color="auto" w:fill="auto"/>
          </w:tcPr>
          <w:p w14:paraId="68A610FA" w14:textId="77777777" w:rsidR="003474D7" w:rsidRDefault="003474D7"/>
          <w:tbl>
            <w:tblPr>
              <w:tblW w:w="14776" w:type="dxa"/>
              <w:tblLayout w:type="fixed"/>
              <w:tblLook w:val="0400" w:firstRow="0" w:lastRow="0" w:firstColumn="0" w:lastColumn="0" w:noHBand="0" w:noVBand="1"/>
            </w:tblPr>
            <w:tblGrid>
              <w:gridCol w:w="9673"/>
              <w:gridCol w:w="5103"/>
            </w:tblGrid>
            <w:tr w:rsidR="00F060B0" w:rsidRPr="00F060B0" w14:paraId="270B3843" w14:textId="77777777" w:rsidTr="00297CFB">
              <w:trPr>
                <w:trHeight w:val="2826"/>
              </w:trPr>
              <w:tc>
                <w:tcPr>
                  <w:tcW w:w="9673" w:type="dxa"/>
                  <w:shd w:val="clear" w:color="auto" w:fill="auto"/>
                </w:tcPr>
                <w:p w14:paraId="03AD3112" w14:textId="77777777" w:rsidR="001E66DC" w:rsidRDefault="001E66DC" w:rsidP="00F060B0">
                  <w:pPr>
                    <w:pBdr>
                      <w:top w:val="nil"/>
                      <w:left w:val="nil"/>
                      <w:bottom w:val="nil"/>
                      <w:right w:val="nil"/>
                      <w:between w:val="nil"/>
                    </w:pBdr>
                    <w:spacing w:line="360" w:lineRule="auto"/>
                    <w:jc w:val="center"/>
                    <w:rPr>
                      <w:rFonts w:ascii="Arial" w:eastAsia="Century Gothic" w:hAnsi="Arial" w:cs="Arial"/>
                      <w:b/>
                      <w:color w:val="000000"/>
                    </w:rPr>
                  </w:pPr>
                </w:p>
                <w:p w14:paraId="23145818" w14:textId="417943A9" w:rsidR="00F060B0" w:rsidRPr="00F060B0" w:rsidRDefault="00E565A1" w:rsidP="00E565A1">
                  <w:pPr>
                    <w:pBdr>
                      <w:top w:val="nil"/>
                      <w:left w:val="nil"/>
                      <w:bottom w:val="nil"/>
                      <w:right w:val="nil"/>
                      <w:between w:val="nil"/>
                    </w:pBdr>
                    <w:spacing w:line="360" w:lineRule="auto"/>
                    <w:rPr>
                      <w:rFonts w:ascii="Arial" w:eastAsia="Century Gothic" w:hAnsi="Arial" w:cs="Arial"/>
                      <w:b/>
                      <w:color w:val="000000"/>
                    </w:rPr>
                  </w:pPr>
                  <w:r>
                    <w:rPr>
                      <w:rFonts w:ascii="Arial" w:eastAsia="Century Gothic" w:hAnsi="Arial" w:cs="Arial"/>
                      <w:b/>
                      <w:color w:val="000000"/>
                    </w:rPr>
                    <w:t xml:space="preserve">                          </w:t>
                  </w:r>
                  <w:r w:rsidR="00A05CEC">
                    <w:rPr>
                      <w:rFonts w:ascii="Arial" w:eastAsia="Century Gothic" w:hAnsi="Arial" w:cs="Arial"/>
                      <w:b/>
                      <w:color w:val="000000"/>
                    </w:rPr>
                    <w:t xml:space="preserve">       </w:t>
                  </w:r>
                  <w:r>
                    <w:rPr>
                      <w:rFonts w:ascii="Arial" w:eastAsia="Century Gothic" w:hAnsi="Arial" w:cs="Arial"/>
                      <w:b/>
                      <w:color w:val="000000"/>
                    </w:rPr>
                    <w:t xml:space="preserve"> </w:t>
                  </w:r>
                  <w:r w:rsidR="00BA6E8A">
                    <w:rPr>
                      <w:rFonts w:ascii="Arial" w:eastAsia="Century Gothic" w:hAnsi="Arial" w:cs="Arial"/>
                      <w:b/>
                      <w:color w:val="000000"/>
                    </w:rPr>
                    <w:t>SECRETARIA</w:t>
                  </w:r>
                  <w:r w:rsidR="00F060B0" w:rsidRPr="00F060B0">
                    <w:rPr>
                      <w:rFonts w:ascii="Arial" w:eastAsia="Century Gothic" w:hAnsi="Arial" w:cs="Arial"/>
                      <w:b/>
                      <w:color w:val="000000"/>
                    </w:rPr>
                    <w:t xml:space="preserve"> GENERAL DE ACUERDOS </w:t>
                  </w:r>
                </w:p>
                <w:p w14:paraId="5E846696" w14:textId="77777777" w:rsidR="00F060B0" w:rsidRPr="00F060B0" w:rsidRDefault="00F060B0" w:rsidP="00F060B0">
                  <w:pPr>
                    <w:pBdr>
                      <w:top w:val="nil"/>
                      <w:left w:val="nil"/>
                      <w:bottom w:val="nil"/>
                      <w:right w:val="nil"/>
                      <w:between w:val="nil"/>
                    </w:pBdr>
                    <w:spacing w:line="360" w:lineRule="auto"/>
                    <w:jc w:val="center"/>
                    <w:rPr>
                      <w:rFonts w:ascii="Arial" w:eastAsia="Century Gothic" w:hAnsi="Arial" w:cs="Arial"/>
                      <w:b/>
                      <w:color w:val="000000"/>
                    </w:rPr>
                  </w:pPr>
                </w:p>
                <w:p w14:paraId="0798D00B" w14:textId="77777777" w:rsidR="00F060B0" w:rsidRDefault="00B06686" w:rsidP="00B06686">
                  <w:pPr>
                    <w:pBdr>
                      <w:top w:val="nil"/>
                      <w:left w:val="nil"/>
                      <w:bottom w:val="nil"/>
                      <w:right w:val="nil"/>
                      <w:between w:val="nil"/>
                    </w:pBdr>
                    <w:spacing w:line="360" w:lineRule="auto"/>
                    <w:rPr>
                      <w:rFonts w:ascii="Arial" w:eastAsia="Century Gothic" w:hAnsi="Arial" w:cs="Arial"/>
                      <w:b/>
                      <w:color w:val="000000"/>
                    </w:rPr>
                  </w:pPr>
                  <w:r>
                    <w:rPr>
                      <w:rFonts w:ascii="Arial" w:eastAsia="Century Gothic" w:hAnsi="Arial" w:cs="Arial"/>
                      <w:b/>
                      <w:color w:val="000000"/>
                    </w:rPr>
                    <w:t xml:space="preserve">                                    </w:t>
                  </w:r>
                  <w:r w:rsidR="00A05CEC">
                    <w:rPr>
                      <w:rFonts w:ascii="Arial" w:eastAsia="Century Gothic" w:hAnsi="Arial" w:cs="Arial"/>
                      <w:b/>
                      <w:color w:val="000000"/>
                    </w:rPr>
                    <w:t xml:space="preserve">       </w:t>
                  </w:r>
                  <w:r w:rsidR="00D66E22">
                    <w:rPr>
                      <w:rFonts w:ascii="Arial" w:eastAsia="Century Gothic" w:hAnsi="Arial" w:cs="Arial"/>
                      <w:b/>
                      <w:color w:val="000000"/>
                    </w:rPr>
                    <w:t>MARICELA ACOSTA GAYTÁN</w:t>
                  </w:r>
                </w:p>
                <w:p w14:paraId="23CFC5BA" w14:textId="77777777" w:rsidR="00AF4F15" w:rsidRDefault="00AF4F15" w:rsidP="00B06686">
                  <w:pPr>
                    <w:pBdr>
                      <w:top w:val="nil"/>
                      <w:left w:val="nil"/>
                      <w:bottom w:val="nil"/>
                      <w:right w:val="nil"/>
                      <w:between w:val="nil"/>
                    </w:pBdr>
                    <w:spacing w:line="360" w:lineRule="auto"/>
                    <w:rPr>
                      <w:rFonts w:ascii="Arial" w:eastAsia="Century Gothic" w:hAnsi="Arial" w:cs="Arial"/>
                      <w:b/>
                      <w:color w:val="000000"/>
                    </w:rPr>
                  </w:pPr>
                </w:p>
                <w:p w14:paraId="201444C9" w14:textId="77777777" w:rsidR="009E1F27" w:rsidRDefault="009E1F27" w:rsidP="009E1F27">
                  <w:pPr>
                    <w:pBdr>
                      <w:top w:val="nil"/>
                      <w:left w:val="nil"/>
                      <w:bottom w:val="nil"/>
                      <w:right w:val="nil"/>
                      <w:between w:val="nil"/>
                    </w:pBdr>
                    <w:jc w:val="both"/>
                    <w:rPr>
                      <w:rFonts w:ascii="Century Gothic" w:eastAsia="Century Gothic" w:hAnsi="Century Gothic" w:cs="Century Gothic"/>
                      <w:b/>
                      <w:color w:val="000000"/>
                    </w:rPr>
                  </w:pPr>
                </w:p>
                <w:p w14:paraId="449F9601" w14:textId="77777777" w:rsidR="009E1F27" w:rsidRDefault="009E1F27" w:rsidP="009E1F27">
                  <w:pPr>
                    <w:pBdr>
                      <w:top w:val="nil"/>
                      <w:left w:val="nil"/>
                      <w:bottom w:val="nil"/>
                      <w:right w:val="nil"/>
                      <w:between w:val="nil"/>
                    </w:pBdr>
                    <w:jc w:val="both"/>
                    <w:rPr>
                      <w:rFonts w:ascii="Century Gothic" w:eastAsia="Century Gothic" w:hAnsi="Century Gothic" w:cs="Century Gothic"/>
                      <w:b/>
                      <w:color w:val="000000"/>
                    </w:rPr>
                  </w:pPr>
                </w:p>
                <w:p w14:paraId="7B136DA5" w14:textId="44FEDF49" w:rsidR="00C207FD" w:rsidRPr="008E5774" w:rsidRDefault="00AF4F15" w:rsidP="00F978B9">
                  <w:pPr>
                    <w:pBdr>
                      <w:top w:val="nil"/>
                      <w:left w:val="nil"/>
                      <w:bottom w:val="nil"/>
                      <w:right w:val="nil"/>
                      <w:between w:val="nil"/>
                    </w:pBdr>
                    <w:jc w:val="both"/>
                    <w:rPr>
                      <w:rFonts w:ascii="Arial" w:eastAsia="Century Gothic" w:hAnsi="Arial" w:cs="Arial"/>
                      <w:b/>
                      <w:color w:val="000000"/>
                    </w:rPr>
                  </w:pPr>
                  <w:r>
                    <w:rPr>
                      <w:rFonts w:ascii="Century Gothic" w:eastAsia="Century Gothic" w:hAnsi="Century Gothic" w:cs="Century Gothic"/>
                      <w:b/>
                      <w:color w:val="000000"/>
                    </w:rPr>
                    <w:t xml:space="preserve">CERTIFICACIÓN.- </w:t>
                  </w:r>
                  <w:r>
                    <w:rPr>
                      <w:rFonts w:ascii="Century Gothic" w:eastAsia="Century Gothic" w:hAnsi="Century Gothic" w:cs="Century Gothic"/>
                      <w:color w:val="000000"/>
                    </w:rPr>
                    <w:t>La</w:t>
                  </w:r>
                  <w:r w:rsidRPr="0045779B">
                    <w:rPr>
                      <w:rFonts w:ascii="Century Gothic" w:eastAsia="Century Gothic" w:hAnsi="Century Gothic" w:cs="Century Gothic"/>
                      <w:color w:val="000000"/>
                    </w:rPr>
                    <w:t xml:space="preserve"> Secretari</w:t>
                  </w:r>
                  <w:r>
                    <w:rPr>
                      <w:rFonts w:ascii="Century Gothic" w:eastAsia="Century Gothic" w:hAnsi="Century Gothic" w:cs="Century Gothic"/>
                      <w:color w:val="000000"/>
                    </w:rPr>
                    <w:t>a</w:t>
                  </w:r>
                  <w:r w:rsidRPr="0045779B">
                    <w:rPr>
                      <w:rFonts w:ascii="Century Gothic" w:eastAsia="Century Gothic" w:hAnsi="Century Gothic" w:cs="Century Gothic"/>
                      <w:color w:val="000000"/>
                    </w:rPr>
                    <w:t xml:space="preserve"> General de Acuerdos del Tribunal de Justicia Electoral del Estado de Zacatecas, hace constar que las firmas plasmadas en la presente foja, corresponden a la aprobación del acta de </w:t>
                  </w:r>
                  <w:r>
                    <w:rPr>
                      <w:rFonts w:ascii="Century Gothic" w:eastAsia="Century Gothic" w:hAnsi="Century Gothic" w:cs="Century Gothic"/>
                      <w:color w:val="000000"/>
                    </w:rPr>
                    <w:t xml:space="preserve">sesión pública de resolución de fecha </w:t>
                  </w:r>
                  <w:r w:rsidR="00F978B9">
                    <w:rPr>
                      <w:rFonts w:ascii="Century Gothic" w:eastAsia="Century Gothic" w:hAnsi="Century Gothic" w:cs="Century Gothic"/>
                      <w:color w:val="000000"/>
                    </w:rPr>
                    <w:t>diecisiete</w:t>
                  </w:r>
                  <w:r>
                    <w:rPr>
                      <w:rFonts w:ascii="Century Gothic" w:eastAsia="Century Gothic" w:hAnsi="Century Gothic" w:cs="Century Gothic"/>
                      <w:color w:val="000000"/>
                    </w:rPr>
                    <w:t xml:space="preserve"> de </w:t>
                  </w:r>
                  <w:r w:rsidR="00F978B9">
                    <w:rPr>
                      <w:rFonts w:ascii="Century Gothic" w:eastAsia="Century Gothic" w:hAnsi="Century Gothic" w:cs="Century Gothic"/>
                      <w:color w:val="000000"/>
                    </w:rPr>
                    <w:t>enero de dos mil veinticinco</w:t>
                  </w:r>
                  <w:r w:rsidRPr="0045779B">
                    <w:rPr>
                      <w:rFonts w:ascii="Century Gothic" w:eastAsia="Century Gothic" w:hAnsi="Century Gothic" w:cs="Century Gothic"/>
                      <w:color w:val="000000"/>
                    </w:rPr>
                    <w:t>.- DOY FE.</w:t>
                  </w:r>
                </w:p>
              </w:tc>
              <w:tc>
                <w:tcPr>
                  <w:tcW w:w="5103" w:type="dxa"/>
                  <w:shd w:val="clear" w:color="auto" w:fill="auto"/>
                </w:tcPr>
                <w:p w14:paraId="03993176" w14:textId="6CB1DA75" w:rsidR="00F060B0" w:rsidRPr="00F060B0" w:rsidRDefault="00E565A1" w:rsidP="00E565A1">
                  <w:pPr>
                    <w:rPr>
                      <w:rFonts w:ascii="Arial" w:eastAsia="Century Gothic" w:hAnsi="Arial" w:cs="Arial"/>
                      <w:b/>
                      <w:color w:val="000000"/>
                      <w:sz w:val="16"/>
                      <w:szCs w:val="16"/>
                    </w:rPr>
                  </w:pPr>
                  <w:r>
                    <w:rPr>
                      <w:rFonts w:ascii="Arial" w:eastAsia="Century Gothic" w:hAnsi="Arial" w:cs="Arial"/>
                      <w:b/>
                      <w:color w:val="000000"/>
                      <w:sz w:val="16"/>
                      <w:szCs w:val="16"/>
                    </w:rPr>
                    <w:t xml:space="preserve">  </w:t>
                  </w:r>
                </w:p>
              </w:tc>
            </w:tr>
          </w:tbl>
          <w:p w14:paraId="747A253F" w14:textId="77777777" w:rsidR="00F060B0" w:rsidRPr="00F060B0" w:rsidRDefault="00F060B0" w:rsidP="00F060B0">
            <w:pPr>
              <w:jc w:val="both"/>
              <w:rPr>
                <w:rFonts w:ascii="Arial" w:eastAsia="Century Gothic" w:hAnsi="Arial" w:cs="Arial"/>
                <w:b/>
                <w:color w:val="000000"/>
                <w:sz w:val="16"/>
                <w:szCs w:val="16"/>
              </w:rPr>
            </w:pPr>
          </w:p>
        </w:tc>
        <w:tc>
          <w:tcPr>
            <w:tcW w:w="5103" w:type="dxa"/>
            <w:shd w:val="clear" w:color="auto" w:fill="auto"/>
          </w:tcPr>
          <w:p w14:paraId="0CF3E9F6" w14:textId="77777777" w:rsidR="00F060B0" w:rsidRPr="00F060B0" w:rsidRDefault="00F060B0" w:rsidP="00F060B0">
            <w:pPr>
              <w:jc w:val="center"/>
              <w:rPr>
                <w:rFonts w:ascii="Arial" w:eastAsia="Century Gothic" w:hAnsi="Arial" w:cs="Arial"/>
                <w:b/>
                <w:color w:val="000000"/>
              </w:rPr>
            </w:pPr>
          </w:p>
          <w:p w14:paraId="04633074" w14:textId="77777777" w:rsidR="00F060B0" w:rsidRPr="00F060B0" w:rsidRDefault="00F060B0" w:rsidP="00F060B0">
            <w:pPr>
              <w:jc w:val="center"/>
              <w:rPr>
                <w:rFonts w:ascii="Arial" w:eastAsia="Century Gothic" w:hAnsi="Arial" w:cs="Arial"/>
                <w:b/>
                <w:color w:val="000000"/>
                <w:sz w:val="16"/>
                <w:szCs w:val="16"/>
              </w:rPr>
            </w:pPr>
          </w:p>
        </w:tc>
      </w:tr>
    </w:tbl>
    <w:p w14:paraId="36775F60" w14:textId="42C12AEE" w:rsidR="00733EE8" w:rsidRPr="00B06686" w:rsidRDefault="00733EE8" w:rsidP="00AF4F15">
      <w:pPr>
        <w:pBdr>
          <w:top w:val="nil"/>
          <w:left w:val="nil"/>
          <w:bottom w:val="nil"/>
          <w:right w:val="nil"/>
          <w:between w:val="nil"/>
        </w:pBdr>
        <w:jc w:val="both"/>
        <w:rPr>
          <w:rFonts w:ascii="Arial" w:eastAsia="Century Gothic" w:hAnsi="Arial" w:cs="Arial"/>
          <w:b/>
          <w:color w:val="000000"/>
          <w:sz w:val="16"/>
          <w:szCs w:val="16"/>
        </w:rPr>
      </w:pPr>
    </w:p>
    <w:sectPr w:rsidR="00733EE8" w:rsidRPr="00B06686" w:rsidSect="00995220">
      <w:headerReference w:type="default" r:id="rId8"/>
      <w:footerReference w:type="default" r:id="rId9"/>
      <w:pgSz w:w="12240" w:h="15840" w:code="1"/>
      <w:pgMar w:top="1418" w:right="1134" w:bottom="567"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016EE" w14:textId="77777777" w:rsidR="002D2E54" w:rsidRDefault="002D2E54" w:rsidP="00614D71">
      <w:r>
        <w:separator/>
      </w:r>
    </w:p>
  </w:endnote>
  <w:endnote w:type="continuationSeparator" w:id="0">
    <w:p w14:paraId="2EC83B69" w14:textId="77777777" w:rsidR="002D2E54" w:rsidRDefault="002D2E54" w:rsidP="0061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130845"/>
      <w:docPartObj>
        <w:docPartGallery w:val="Page Numbers (Bottom of Page)"/>
        <w:docPartUnique/>
      </w:docPartObj>
    </w:sdtPr>
    <w:sdtEndPr/>
    <w:sdtContent>
      <w:p w14:paraId="5E19863E" w14:textId="77777777" w:rsidR="001E593D" w:rsidRDefault="001E593D">
        <w:pPr>
          <w:pStyle w:val="Piedepgina"/>
          <w:jc w:val="center"/>
        </w:pPr>
        <w:r>
          <w:fldChar w:fldCharType="begin"/>
        </w:r>
        <w:r>
          <w:instrText>PAGE   \* MERGEFORMAT</w:instrText>
        </w:r>
        <w:r>
          <w:fldChar w:fldCharType="separate"/>
        </w:r>
        <w:r w:rsidR="00D34E3C">
          <w:rPr>
            <w:noProof/>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64B2B" w14:textId="77777777" w:rsidR="002D2E54" w:rsidRDefault="002D2E54" w:rsidP="00614D71">
      <w:r>
        <w:separator/>
      </w:r>
    </w:p>
  </w:footnote>
  <w:footnote w:type="continuationSeparator" w:id="0">
    <w:p w14:paraId="610AE6E1" w14:textId="77777777" w:rsidR="002D2E54" w:rsidRDefault="002D2E54" w:rsidP="00614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7F734" w14:textId="6506B1FF" w:rsidR="001E593D" w:rsidRDefault="001E593D" w:rsidP="00677965">
    <w:pPr>
      <w:pBdr>
        <w:top w:val="nil"/>
        <w:left w:val="nil"/>
        <w:bottom w:val="nil"/>
        <w:right w:val="nil"/>
        <w:between w:val="nil"/>
      </w:pBdr>
      <w:tabs>
        <w:tab w:val="center" w:pos="4252"/>
        <w:tab w:val="right" w:pos="8504"/>
      </w:tabs>
      <w:jc w:val="right"/>
      <w:rPr>
        <w:b/>
        <w:color w:val="000000"/>
        <w:sz w:val="18"/>
        <w:szCs w:val="18"/>
      </w:rPr>
    </w:pPr>
  </w:p>
  <w:p w14:paraId="7B232B20" w14:textId="77777777" w:rsidR="001E593D" w:rsidRDefault="001E593D" w:rsidP="00677965">
    <w:pPr>
      <w:pBdr>
        <w:top w:val="nil"/>
        <w:left w:val="nil"/>
        <w:bottom w:val="nil"/>
        <w:right w:val="nil"/>
        <w:between w:val="nil"/>
      </w:pBdr>
      <w:tabs>
        <w:tab w:val="center" w:pos="4252"/>
        <w:tab w:val="right" w:pos="8504"/>
      </w:tabs>
      <w:jc w:val="right"/>
      <w:rPr>
        <w:b/>
        <w:color w:val="000000"/>
        <w:sz w:val="18"/>
        <w:szCs w:val="18"/>
      </w:rPr>
    </w:pPr>
  </w:p>
  <w:p w14:paraId="0F3A7566" w14:textId="77777777" w:rsidR="001E593D" w:rsidRDefault="001E593D" w:rsidP="00677965">
    <w:pPr>
      <w:pBdr>
        <w:top w:val="nil"/>
        <w:left w:val="nil"/>
        <w:bottom w:val="nil"/>
        <w:right w:val="nil"/>
        <w:between w:val="nil"/>
      </w:pBdr>
      <w:tabs>
        <w:tab w:val="center" w:pos="4252"/>
        <w:tab w:val="right" w:pos="8504"/>
      </w:tabs>
      <w:jc w:val="right"/>
      <w:rPr>
        <w:b/>
        <w:color w:val="000000"/>
        <w:sz w:val="18"/>
        <w:szCs w:val="18"/>
      </w:rPr>
    </w:pPr>
  </w:p>
  <w:p w14:paraId="68117B41" w14:textId="720E31ED" w:rsidR="001E593D" w:rsidRPr="00DC0BF7" w:rsidRDefault="001E593D" w:rsidP="00677965">
    <w:pPr>
      <w:pBdr>
        <w:top w:val="nil"/>
        <w:left w:val="nil"/>
        <w:bottom w:val="nil"/>
        <w:right w:val="nil"/>
        <w:between w:val="nil"/>
      </w:pBdr>
      <w:tabs>
        <w:tab w:val="center" w:pos="4252"/>
        <w:tab w:val="right" w:pos="8504"/>
      </w:tabs>
      <w:jc w:val="right"/>
      <w:rPr>
        <w:b/>
        <w:color w:val="000000"/>
        <w:sz w:val="18"/>
        <w:szCs w:val="18"/>
      </w:rPr>
    </w:pPr>
    <w:r>
      <w:rPr>
        <w:b/>
        <w:color w:val="000000"/>
        <w:sz w:val="18"/>
        <w:szCs w:val="18"/>
      </w:rPr>
      <w:t>A</w:t>
    </w:r>
    <w:r w:rsidRPr="00DC0BF7">
      <w:rPr>
        <w:b/>
        <w:color w:val="000000"/>
        <w:sz w:val="18"/>
        <w:szCs w:val="18"/>
      </w:rPr>
      <w:t xml:space="preserve">CTA. </w:t>
    </w:r>
    <w:r w:rsidR="00566931">
      <w:rPr>
        <w:b/>
        <w:color w:val="000000"/>
        <w:sz w:val="18"/>
        <w:szCs w:val="18"/>
      </w:rPr>
      <w:t>SGA-TRIJEZ-SPR-</w:t>
    </w:r>
    <w:r w:rsidR="0010710B">
      <w:rPr>
        <w:b/>
        <w:color w:val="000000"/>
        <w:sz w:val="18"/>
        <w:szCs w:val="18"/>
      </w:rPr>
      <w:t>14</w:t>
    </w:r>
    <w:r w:rsidR="00111184">
      <w:rPr>
        <w:b/>
        <w:color w:val="000000"/>
        <w:sz w:val="18"/>
        <w:szCs w:val="18"/>
      </w:rPr>
      <w:t>/2025</w:t>
    </w:r>
  </w:p>
  <w:p w14:paraId="498A5420" w14:textId="0E9E7A0B" w:rsidR="001E593D" w:rsidRDefault="001E593D" w:rsidP="00572C76">
    <w:pPr>
      <w:pBdr>
        <w:top w:val="nil"/>
        <w:left w:val="nil"/>
        <w:bottom w:val="nil"/>
        <w:right w:val="nil"/>
        <w:between w:val="nil"/>
      </w:pBdr>
      <w:tabs>
        <w:tab w:val="center" w:pos="4252"/>
        <w:tab w:val="right" w:pos="8504"/>
      </w:tabs>
      <w:jc w:val="right"/>
      <w:rPr>
        <w:b/>
        <w:color w:val="000000"/>
        <w:sz w:val="18"/>
        <w:szCs w:val="18"/>
      </w:rPr>
    </w:pPr>
    <w:r>
      <w:rPr>
        <w:b/>
        <w:color w:val="000000"/>
        <w:sz w:val="18"/>
        <w:szCs w:val="18"/>
      </w:rPr>
      <w:t xml:space="preserve">ACTA DE SESIÓN PÚBLICA </w:t>
    </w:r>
  </w:p>
  <w:p w14:paraId="32451F49" w14:textId="227DF69C" w:rsidR="001E593D" w:rsidRDefault="0010710B" w:rsidP="00677965">
    <w:pPr>
      <w:pBdr>
        <w:top w:val="nil"/>
        <w:left w:val="nil"/>
        <w:bottom w:val="nil"/>
        <w:right w:val="nil"/>
        <w:between w:val="nil"/>
      </w:pBdr>
      <w:tabs>
        <w:tab w:val="center" w:pos="4252"/>
        <w:tab w:val="right" w:pos="8504"/>
      </w:tabs>
      <w:jc w:val="right"/>
      <w:rPr>
        <w:b/>
        <w:color w:val="000000"/>
        <w:sz w:val="18"/>
        <w:szCs w:val="18"/>
      </w:rPr>
    </w:pPr>
    <w:r>
      <w:rPr>
        <w:b/>
        <w:color w:val="000000"/>
        <w:sz w:val="18"/>
        <w:szCs w:val="18"/>
      </w:rPr>
      <w:t xml:space="preserve"> 18</w:t>
    </w:r>
    <w:r w:rsidR="00566931">
      <w:rPr>
        <w:b/>
        <w:color w:val="000000"/>
        <w:sz w:val="18"/>
        <w:szCs w:val="18"/>
      </w:rPr>
      <w:t xml:space="preserve"> DE JUNIO </w:t>
    </w:r>
    <w:r w:rsidR="005E10A6">
      <w:rPr>
        <w:b/>
        <w:color w:val="000000"/>
        <w:sz w:val="18"/>
        <w:szCs w:val="18"/>
      </w:rPr>
      <w:t xml:space="preserve"> DE 2025</w:t>
    </w:r>
  </w:p>
  <w:p w14:paraId="60B2B2F4" w14:textId="1476AAD1" w:rsidR="001E593D" w:rsidRDefault="001E59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04F3A"/>
    <w:multiLevelType w:val="hybridMultilevel"/>
    <w:tmpl w:val="84DEA4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B735B5"/>
    <w:multiLevelType w:val="hybridMultilevel"/>
    <w:tmpl w:val="FC120B8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EB53C21"/>
    <w:multiLevelType w:val="hybridMultilevel"/>
    <w:tmpl w:val="0B480A4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3507E8"/>
    <w:multiLevelType w:val="multilevel"/>
    <w:tmpl w:val="F61E6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96A74E8"/>
    <w:multiLevelType w:val="hybridMultilevel"/>
    <w:tmpl w:val="83723382"/>
    <w:lvl w:ilvl="0" w:tplc="AD260E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91B10F4"/>
    <w:multiLevelType w:val="hybridMultilevel"/>
    <w:tmpl w:val="E28C9DE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221E84"/>
    <w:multiLevelType w:val="hybridMultilevel"/>
    <w:tmpl w:val="AB7C49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D9E2803"/>
    <w:multiLevelType w:val="hybridMultilevel"/>
    <w:tmpl w:val="91EA568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E3664EA"/>
    <w:multiLevelType w:val="hybridMultilevel"/>
    <w:tmpl w:val="AFDE8DFE"/>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0C759E7"/>
    <w:multiLevelType w:val="hybridMultilevel"/>
    <w:tmpl w:val="85383D36"/>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0">
    <w:nsid w:val="40CC1B63"/>
    <w:multiLevelType w:val="hybridMultilevel"/>
    <w:tmpl w:val="DBDACFB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F6F1063"/>
    <w:multiLevelType w:val="hybridMultilevel"/>
    <w:tmpl w:val="CE6A60C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32910A3"/>
    <w:multiLevelType w:val="hybridMultilevel"/>
    <w:tmpl w:val="022470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6C91DDD"/>
    <w:multiLevelType w:val="hybridMultilevel"/>
    <w:tmpl w:val="D08C493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8317764"/>
    <w:multiLevelType w:val="hybridMultilevel"/>
    <w:tmpl w:val="7E0CFA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AF74D1D"/>
    <w:multiLevelType w:val="hybridMultilevel"/>
    <w:tmpl w:val="4B427404"/>
    <w:lvl w:ilvl="0" w:tplc="080A000B">
      <w:start w:val="1"/>
      <w:numFmt w:val="bullet"/>
      <w:lvlText w:val=""/>
      <w:lvlJc w:val="left"/>
      <w:pPr>
        <w:ind w:left="5039" w:hanging="360"/>
      </w:pPr>
      <w:rPr>
        <w:rFonts w:ascii="Wingdings" w:hAnsi="Wingdings" w:hint="default"/>
      </w:rPr>
    </w:lvl>
    <w:lvl w:ilvl="1" w:tplc="080A0003" w:tentative="1">
      <w:start w:val="1"/>
      <w:numFmt w:val="bullet"/>
      <w:lvlText w:val="o"/>
      <w:lvlJc w:val="left"/>
      <w:pPr>
        <w:ind w:left="5759" w:hanging="360"/>
      </w:pPr>
      <w:rPr>
        <w:rFonts w:ascii="Courier New" w:hAnsi="Courier New" w:cs="Courier New" w:hint="default"/>
      </w:rPr>
    </w:lvl>
    <w:lvl w:ilvl="2" w:tplc="080A0005" w:tentative="1">
      <w:start w:val="1"/>
      <w:numFmt w:val="bullet"/>
      <w:lvlText w:val=""/>
      <w:lvlJc w:val="left"/>
      <w:pPr>
        <w:ind w:left="6479" w:hanging="360"/>
      </w:pPr>
      <w:rPr>
        <w:rFonts w:ascii="Wingdings" w:hAnsi="Wingdings" w:hint="default"/>
      </w:rPr>
    </w:lvl>
    <w:lvl w:ilvl="3" w:tplc="080A0001" w:tentative="1">
      <w:start w:val="1"/>
      <w:numFmt w:val="bullet"/>
      <w:lvlText w:val=""/>
      <w:lvlJc w:val="left"/>
      <w:pPr>
        <w:ind w:left="7199" w:hanging="360"/>
      </w:pPr>
      <w:rPr>
        <w:rFonts w:ascii="Symbol" w:hAnsi="Symbol" w:hint="default"/>
      </w:rPr>
    </w:lvl>
    <w:lvl w:ilvl="4" w:tplc="080A0003" w:tentative="1">
      <w:start w:val="1"/>
      <w:numFmt w:val="bullet"/>
      <w:lvlText w:val="o"/>
      <w:lvlJc w:val="left"/>
      <w:pPr>
        <w:ind w:left="7919" w:hanging="360"/>
      </w:pPr>
      <w:rPr>
        <w:rFonts w:ascii="Courier New" w:hAnsi="Courier New" w:cs="Courier New" w:hint="default"/>
      </w:rPr>
    </w:lvl>
    <w:lvl w:ilvl="5" w:tplc="080A0005" w:tentative="1">
      <w:start w:val="1"/>
      <w:numFmt w:val="bullet"/>
      <w:lvlText w:val=""/>
      <w:lvlJc w:val="left"/>
      <w:pPr>
        <w:ind w:left="8639" w:hanging="360"/>
      </w:pPr>
      <w:rPr>
        <w:rFonts w:ascii="Wingdings" w:hAnsi="Wingdings" w:hint="default"/>
      </w:rPr>
    </w:lvl>
    <w:lvl w:ilvl="6" w:tplc="080A0001" w:tentative="1">
      <w:start w:val="1"/>
      <w:numFmt w:val="bullet"/>
      <w:lvlText w:val=""/>
      <w:lvlJc w:val="left"/>
      <w:pPr>
        <w:ind w:left="9359" w:hanging="360"/>
      </w:pPr>
      <w:rPr>
        <w:rFonts w:ascii="Symbol" w:hAnsi="Symbol" w:hint="default"/>
      </w:rPr>
    </w:lvl>
    <w:lvl w:ilvl="7" w:tplc="080A0003" w:tentative="1">
      <w:start w:val="1"/>
      <w:numFmt w:val="bullet"/>
      <w:lvlText w:val="o"/>
      <w:lvlJc w:val="left"/>
      <w:pPr>
        <w:ind w:left="10079" w:hanging="360"/>
      </w:pPr>
      <w:rPr>
        <w:rFonts w:ascii="Courier New" w:hAnsi="Courier New" w:cs="Courier New" w:hint="default"/>
      </w:rPr>
    </w:lvl>
    <w:lvl w:ilvl="8" w:tplc="080A0005" w:tentative="1">
      <w:start w:val="1"/>
      <w:numFmt w:val="bullet"/>
      <w:lvlText w:val=""/>
      <w:lvlJc w:val="left"/>
      <w:pPr>
        <w:ind w:left="10799" w:hanging="360"/>
      </w:pPr>
      <w:rPr>
        <w:rFonts w:ascii="Wingdings" w:hAnsi="Wingdings" w:hint="default"/>
      </w:rPr>
    </w:lvl>
  </w:abstractNum>
  <w:abstractNum w:abstractNumId="16">
    <w:nsid w:val="71C035A9"/>
    <w:multiLevelType w:val="hybridMultilevel"/>
    <w:tmpl w:val="81A4E3C2"/>
    <w:lvl w:ilvl="0" w:tplc="080A0005">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12"/>
  </w:num>
  <w:num w:numId="4">
    <w:abstractNumId w:val="2"/>
  </w:num>
  <w:num w:numId="5">
    <w:abstractNumId w:val="14"/>
  </w:num>
  <w:num w:numId="6">
    <w:abstractNumId w:val="15"/>
  </w:num>
  <w:num w:numId="7">
    <w:abstractNumId w:val="6"/>
  </w:num>
  <w:num w:numId="8">
    <w:abstractNumId w:val="8"/>
  </w:num>
  <w:num w:numId="9">
    <w:abstractNumId w:val="5"/>
  </w:num>
  <w:num w:numId="10">
    <w:abstractNumId w:val="3"/>
  </w:num>
  <w:num w:numId="11">
    <w:abstractNumId w:val="10"/>
  </w:num>
  <w:num w:numId="12">
    <w:abstractNumId w:val="13"/>
  </w:num>
  <w:num w:numId="13">
    <w:abstractNumId w:val="11"/>
  </w:num>
  <w:num w:numId="14">
    <w:abstractNumId w:val="16"/>
  </w:num>
  <w:num w:numId="15">
    <w:abstractNumId w:val="0"/>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74"/>
    <w:rsid w:val="00000A33"/>
    <w:rsid w:val="00001A2F"/>
    <w:rsid w:val="00003836"/>
    <w:rsid w:val="000049C8"/>
    <w:rsid w:val="00004D70"/>
    <w:rsid w:val="0000598C"/>
    <w:rsid w:val="00007D4D"/>
    <w:rsid w:val="000113BC"/>
    <w:rsid w:val="00011D0E"/>
    <w:rsid w:val="00012E0F"/>
    <w:rsid w:val="00013FEC"/>
    <w:rsid w:val="000161E1"/>
    <w:rsid w:val="00016ED7"/>
    <w:rsid w:val="000220DF"/>
    <w:rsid w:val="00022450"/>
    <w:rsid w:val="0002297C"/>
    <w:rsid w:val="000257EE"/>
    <w:rsid w:val="00025C01"/>
    <w:rsid w:val="000260EF"/>
    <w:rsid w:val="000273D4"/>
    <w:rsid w:val="0002776F"/>
    <w:rsid w:val="000277C6"/>
    <w:rsid w:val="00027ABB"/>
    <w:rsid w:val="00027BDB"/>
    <w:rsid w:val="0003008C"/>
    <w:rsid w:val="00030569"/>
    <w:rsid w:val="00030E24"/>
    <w:rsid w:val="00031BF2"/>
    <w:rsid w:val="000327BD"/>
    <w:rsid w:val="00033140"/>
    <w:rsid w:val="00033179"/>
    <w:rsid w:val="0003384B"/>
    <w:rsid w:val="00034790"/>
    <w:rsid w:val="000348DD"/>
    <w:rsid w:val="00035D30"/>
    <w:rsid w:val="00036B10"/>
    <w:rsid w:val="000370E2"/>
    <w:rsid w:val="0003711C"/>
    <w:rsid w:val="0003741C"/>
    <w:rsid w:val="0004188D"/>
    <w:rsid w:val="000423CE"/>
    <w:rsid w:val="00042D98"/>
    <w:rsid w:val="00043BA1"/>
    <w:rsid w:val="00043CC8"/>
    <w:rsid w:val="000460F1"/>
    <w:rsid w:val="0004677C"/>
    <w:rsid w:val="0004679B"/>
    <w:rsid w:val="00047A2B"/>
    <w:rsid w:val="00047AA9"/>
    <w:rsid w:val="00047D12"/>
    <w:rsid w:val="00051817"/>
    <w:rsid w:val="00051DA6"/>
    <w:rsid w:val="000533E5"/>
    <w:rsid w:val="00054A07"/>
    <w:rsid w:val="00055741"/>
    <w:rsid w:val="00056859"/>
    <w:rsid w:val="00060248"/>
    <w:rsid w:val="000605A3"/>
    <w:rsid w:val="000605CD"/>
    <w:rsid w:val="00060956"/>
    <w:rsid w:val="00060BD7"/>
    <w:rsid w:val="000633D5"/>
    <w:rsid w:val="00063F58"/>
    <w:rsid w:val="00064CB2"/>
    <w:rsid w:val="00065878"/>
    <w:rsid w:val="00065F93"/>
    <w:rsid w:val="00067192"/>
    <w:rsid w:val="0006763C"/>
    <w:rsid w:val="00067B4D"/>
    <w:rsid w:val="00070030"/>
    <w:rsid w:val="0007345F"/>
    <w:rsid w:val="00073E93"/>
    <w:rsid w:val="00075210"/>
    <w:rsid w:val="000757DE"/>
    <w:rsid w:val="000774BD"/>
    <w:rsid w:val="00077611"/>
    <w:rsid w:val="00077B01"/>
    <w:rsid w:val="00080258"/>
    <w:rsid w:val="0008101D"/>
    <w:rsid w:val="00081B24"/>
    <w:rsid w:val="00081B97"/>
    <w:rsid w:val="00082218"/>
    <w:rsid w:val="000822E5"/>
    <w:rsid w:val="0008258A"/>
    <w:rsid w:val="00082A81"/>
    <w:rsid w:val="000833C6"/>
    <w:rsid w:val="000839AB"/>
    <w:rsid w:val="00084376"/>
    <w:rsid w:val="00084627"/>
    <w:rsid w:val="00085DC7"/>
    <w:rsid w:val="0008708A"/>
    <w:rsid w:val="0008772A"/>
    <w:rsid w:val="00087AA5"/>
    <w:rsid w:val="000908CA"/>
    <w:rsid w:val="00090F2D"/>
    <w:rsid w:val="00091582"/>
    <w:rsid w:val="0009160C"/>
    <w:rsid w:val="0009301D"/>
    <w:rsid w:val="00093B8F"/>
    <w:rsid w:val="00094186"/>
    <w:rsid w:val="000956F7"/>
    <w:rsid w:val="00095A30"/>
    <w:rsid w:val="00096519"/>
    <w:rsid w:val="00096C30"/>
    <w:rsid w:val="000A1572"/>
    <w:rsid w:val="000A173B"/>
    <w:rsid w:val="000A1880"/>
    <w:rsid w:val="000A3039"/>
    <w:rsid w:val="000A3F94"/>
    <w:rsid w:val="000A4F66"/>
    <w:rsid w:val="000A5718"/>
    <w:rsid w:val="000A7825"/>
    <w:rsid w:val="000B0B5B"/>
    <w:rsid w:val="000B2684"/>
    <w:rsid w:val="000B2DD1"/>
    <w:rsid w:val="000B467E"/>
    <w:rsid w:val="000B53AC"/>
    <w:rsid w:val="000B53D8"/>
    <w:rsid w:val="000C08DB"/>
    <w:rsid w:val="000C17E0"/>
    <w:rsid w:val="000C1A88"/>
    <w:rsid w:val="000C26CB"/>
    <w:rsid w:val="000C65C1"/>
    <w:rsid w:val="000C6C5D"/>
    <w:rsid w:val="000D02B7"/>
    <w:rsid w:val="000D0E43"/>
    <w:rsid w:val="000D0F90"/>
    <w:rsid w:val="000D17E3"/>
    <w:rsid w:val="000D186C"/>
    <w:rsid w:val="000D21EF"/>
    <w:rsid w:val="000D2247"/>
    <w:rsid w:val="000D238B"/>
    <w:rsid w:val="000D25F6"/>
    <w:rsid w:val="000D46BA"/>
    <w:rsid w:val="000D56D0"/>
    <w:rsid w:val="000D581A"/>
    <w:rsid w:val="000D5BE0"/>
    <w:rsid w:val="000D7E6B"/>
    <w:rsid w:val="000E07E5"/>
    <w:rsid w:val="000E083D"/>
    <w:rsid w:val="000E0ECD"/>
    <w:rsid w:val="000E14A1"/>
    <w:rsid w:val="000E1784"/>
    <w:rsid w:val="000E1C7B"/>
    <w:rsid w:val="000E33A6"/>
    <w:rsid w:val="000E4406"/>
    <w:rsid w:val="000E6396"/>
    <w:rsid w:val="000E649E"/>
    <w:rsid w:val="000E6E67"/>
    <w:rsid w:val="000E7059"/>
    <w:rsid w:val="000E7426"/>
    <w:rsid w:val="000F07B4"/>
    <w:rsid w:val="000F234E"/>
    <w:rsid w:val="000F2CCD"/>
    <w:rsid w:val="000F3132"/>
    <w:rsid w:val="000F3F9C"/>
    <w:rsid w:val="000F5D1B"/>
    <w:rsid w:val="000F63D5"/>
    <w:rsid w:val="000F7431"/>
    <w:rsid w:val="000F7818"/>
    <w:rsid w:val="001004D1"/>
    <w:rsid w:val="0010071A"/>
    <w:rsid w:val="00100AFC"/>
    <w:rsid w:val="001032D4"/>
    <w:rsid w:val="001035FC"/>
    <w:rsid w:val="00103A08"/>
    <w:rsid w:val="0010683E"/>
    <w:rsid w:val="00106917"/>
    <w:rsid w:val="0010710B"/>
    <w:rsid w:val="00110B87"/>
    <w:rsid w:val="00111184"/>
    <w:rsid w:val="001117EA"/>
    <w:rsid w:val="00111CF6"/>
    <w:rsid w:val="00112FCD"/>
    <w:rsid w:val="001132AB"/>
    <w:rsid w:val="001136BE"/>
    <w:rsid w:val="00113B23"/>
    <w:rsid w:val="00116771"/>
    <w:rsid w:val="00116EDA"/>
    <w:rsid w:val="00120C62"/>
    <w:rsid w:val="00120D96"/>
    <w:rsid w:val="00122811"/>
    <w:rsid w:val="001229C1"/>
    <w:rsid w:val="00122AEB"/>
    <w:rsid w:val="00122D47"/>
    <w:rsid w:val="0012319C"/>
    <w:rsid w:val="001233A3"/>
    <w:rsid w:val="001241D6"/>
    <w:rsid w:val="00124C4D"/>
    <w:rsid w:val="0012581A"/>
    <w:rsid w:val="0012698A"/>
    <w:rsid w:val="00130255"/>
    <w:rsid w:val="00130F65"/>
    <w:rsid w:val="001312D3"/>
    <w:rsid w:val="00131548"/>
    <w:rsid w:val="00132CA0"/>
    <w:rsid w:val="0013308E"/>
    <w:rsid w:val="001333B9"/>
    <w:rsid w:val="0013495E"/>
    <w:rsid w:val="00136435"/>
    <w:rsid w:val="00137E1A"/>
    <w:rsid w:val="00140B0C"/>
    <w:rsid w:val="00141CB2"/>
    <w:rsid w:val="001429ED"/>
    <w:rsid w:val="001439D8"/>
    <w:rsid w:val="00143B68"/>
    <w:rsid w:val="001447EA"/>
    <w:rsid w:val="00144F06"/>
    <w:rsid w:val="00145207"/>
    <w:rsid w:val="00145B96"/>
    <w:rsid w:val="001468E0"/>
    <w:rsid w:val="001470CA"/>
    <w:rsid w:val="0014712C"/>
    <w:rsid w:val="0015052C"/>
    <w:rsid w:val="00151E70"/>
    <w:rsid w:val="00151F4E"/>
    <w:rsid w:val="00151F82"/>
    <w:rsid w:val="0015243B"/>
    <w:rsid w:val="00152A4D"/>
    <w:rsid w:val="001532EB"/>
    <w:rsid w:val="00153E93"/>
    <w:rsid w:val="00153F2F"/>
    <w:rsid w:val="00154336"/>
    <w:rsid w:val="00155357"/>
    <w:rsid w:val="0015762C"/>
    <w:rsid w:val="001602C2"/>
    <w:rsid w:val="001621E1"/>
    <w:rsid w:val="001624F4"/>
    <w:rsid w:val="00164511"/>
    <w:rsid w:val="0016461A"/>
    <w:rsid w:val="001648AA"/>
    <w:rsid w:val="00164EA5"/>
    <w:rsid w:val="00166E4E"/>
    <w:rsid w:val="00167793"/>
    <w:rsid w:val="00170516"/>
    <w:rsid w:val="00171883"/>
    <w:rsid w:val="001736F1"/>
    <w:rsid w:val="00174901"/>
    <w:rsid w:val="00175F85"/>
    <w:rsid w:val="0017773E"/>
    <w:rsid w:val="00180DFA"/>
    <w:rsid w:val="00182541"/>
    <w:rsid w:val="0018287C"/>
    <w:rsid w:val="0018440E"/>
    <w:rsid w:val="00184FE4"/>
    <w:rsid w:val="00186285"/>
    <w:rsid w:val="0018646D"/>
    <w:rsid w:val="00187112"/>
    <w:rsid w:val="00187D2D"/>
    <w:rsid w:val="001912FA"/>
    <w:rsid w:val="0019161B"/>
    <w:rsid w:val="0019643D"/>
    <w:rsid w:val="00197141"/>
    <w:rsid w:val="001A0100"/>
    <w:rsid w:val="001A037B"/>
    <w:rsid w:val="001A124F"/>
    <w:rsid w:val="001A28BF"/>
    <w:rsid w:val="001A29AB"/>
    <w:rsid w:val="001A29ED"/>
    <w:rsid w:val="001A4386"/>
    <w:rsid w:val="001A528D"/>
    <w:rsid w:val="001A60AD"/>
    <w:rsid w:val="001A6FCC"/>
    <w:rsid w:val="001B033A"/>
    <w:rsid w:val="001B11FA"/>
    <w:rsid w:val="001B1946"/>
    <w:rsid w:val="001B32F5"/>
    <w:rsid w:val="001B3917"/>
    <w:rsid w:val="001B3AFE"/>
    <w:rsid w:val="001B42DB"/>
    <w:rsid w:val="001B4DA0"/>
    <w:rsid w:val="001B5D7F"/>
    <w:rsid w:val="001B6822"/>
    <w:rsid w:val="001B77B3"/>
    <w:rsid w:val="001C0E7D"/>
    <w:rsid w:val="001C1D24"/>
    <w:rsid w:val="001C2454"/>
    <w:rsid w:val="001C3D5A"/>
    <w:rsid w:val="001C49CB"/>
    <w:rsid w:val="001C4AB4"/>
    <w:rsid w:val="001C51BA"/>
    <w:rsid w:val="001C64BA"/>
    <w:rsid w:val="001C64D8"/>
    <w:rsid w:val="001C7017"/>
    <w:rsid w:val="001C734A"/>
    <w:rsid w:val="001C7E4D"/>
    <w:rsid w:val="001D2408"/>
    <w:rsid w:val="001D30E5"/>
    <w:rsid w:val="001D4426"/>
    <w:rsid w:val="001D456E"/>
    <w:rsid w:val="001D5198"/>
    <w:rsid w:val="001D5631"/>
    <w:rsid w:val="001D6158"/>
    <w:rsid w:val="001D70D3"/>
    <w:rsid w:val="001D7A3E"/>
    <w:rsid w:val="001E01A3"/>
    <w:rsid w:val="001E09BA"/>
    <w:rsid w:val="001E0CEE"/>
    <w:rsid w:val="001E0D31"/>
    <w:rsid w:val="001E0FCB"/>
    <w:rsid w:val="001E342F"/>
    <w:rsid w:val="001E53C3"/>
    <w:rsid w:val="001E593D"/>
    <w:rsid w:val="001E66DC"/>
    <w:rsid w:val="001E67C5"/>
    <w:rsid w:val="001E7B7F"/>
    <w:rsid w:val="001F0466"/>
    <w:rsid w:val="001F1560"/>
    <w:rsid w:val="001F213A"/>
    <w:rsid w:val="001F231B"/>
    <w:rsid w:val="001F37A0"/>
    <w:rsid w:val="001F4491"/>
    <w:rsid w:val="001F4526"/>
    <w:rsid w:val="001F4AE1"/>
    <w:rsid w:val="001F5169"/>
    <w:rsid w:val="001F6A1D"/>
    <w:rsid w:val="001F7A46"/>
    <w:rsid w:val="001F7F07"/>
    <w:rsid w:val="00201153"/>
    <w:rsid w:val="00202B1C"/>
    <w:rsid w:val="00206477"/>
    <w:rsid w:val="00207162"/>
    <w:rsid w:val="002107AA"/>
    <w:rsid w:val="002108E9"/>
    <w:rsid w:val="00211680"/>
    <w:rsid w:val="00211B8E"/>
    <w:rsid w:val="00211BFB"/>
    <w:rsid w:val="00212296"/>
    <w:rsid w:val="002122D0"/>
    <w:rsid w:val="00214DCD"/>
    <w:rsid w:val="00215823"/>
    <w:rsid w:val="0021699E"/>
    <w:rsid w:val="00217D78"/>
    <w:rsid w:val="0022032F"/>
    <w:rsid w:val="00221B0E"/>
    <w:rsid w:val="00222EC9"/>
    <w:rsid w:val="00223B9A"/>
    <w:rsid w:val="002251CD"/>
    <w:rsid w:val="0022535F"/>
    <w:rsid w:val="002256A1"/>
    <w:rsid w:val="00226A13"/>
    <w:rsid w:val="00226DD0"/>
    <w:rsid w:val="00226E9C"/>
    <w:rsid w:val="0022792D"/>
    <w:rsid w:val="00230021"/>
    <w:rsid w:val="0023214F"/>
    <w:rsid w:val="002325CA"/>
    <w:rsid w:val="002328AB"/>
    <w:rsid w:val="00232D5A"/>
    <w:rsid w:val="00233949"/>
    <w:rsid w:val="00233B6D"/>
    <w:rsid w:val="00234F8B"/>
    <w:rsid w:val="002353C6"/>
    <w:rsid w:val="002361FF"/>
    <w:rsid w:val="002369E5"/>
    <w:rsid w:val="00240F0A"/>
    <w:rsid w:val="002411F3"/>
    <w:rsid w:val="00242C64"/>
    <w:rsid w:val="002453F0"/>
    <w:rsid w:val="00245772"/>
    <w:rsid w:val="0024608E"/>
    <w:rsid w:val="0024731C"/>
    <w:rsid w:val="002506A3"/>
    <w:rsid w:val="00250767"/>
    <w:rsid w:val="002514AE"/>
    <w:rsid w:val="00251A79"/>
    <w:rsid w:val="0025381B"/>
    <w:rsid w:val="00253F7A"/>
    <w:rsid w:val="00254BEF"/>
    <w:rsid w:val="00256CA8"/>
    <w:rsid w:val="00261C51"/>
    <w:rsid w:val="002637ED"/>
    <w:rsid w:val="002645D0"/>
    <w:rsid w:val="00266B37"/>
    <w:rsid w:val="00266D2B"/>
    <w:rsid w:val="00266E70"/>
    <w:rsid w:val="002678FF"/>
    <w:rsid w:val="00271B4A"/>
    <w:rsid w:val="00272FC5"/>
    <w:rsid w:val="00275EE8"/>
    <w:rsid w:val="00276C8B"/>
    <w:rsid w:val="0027748D"/>
    <w:rsid w:val="00280458"/>
    <w:rsid w:val="0028064F"/>
    <w:rsid w:val="00280FB3"/>
    <w:rsid w:val="00281268"/>
    <w:rsid w:val="002822C0"/>
    <w:rsid w:val="00282945"/>
    <w:rsid w:val="002832E6"/>
    <w:rsid w:val="002843A3"/>
    <w:rsid w:val="00284424"/>
    <w:rsid w:val="002847A5"/>
    <w:rsid w:val="00284A0B"/>
    <w:rsid w:val="00285332"/>
    <w:rsid w:val="00286806"/>
    <w:rsid w:val="00287333"/>
    <w:rsid w:val="00287F46"/>
    <w:rsid w:val="00291270"/>
    <w:rsid w:val="00292E58"/>
    <w:rsid w:val="00293093"/>
    <w:rsid w:val="00293538"/>
    <w:rsid w:val="00294775"/>
    <w:rsid w:val="00294800"/>
    <w:rsid w:val="00294C79"/>
    <w:rsid w:val="00295EE6"/>
    <w:rsid w:val="00296DCD"/>
    <w:rsid w:val="00297A47"/>
    <w:rsid w:val="00297AFD"/>
    <w:rsid w:val="00297C61"/>
    <w:rsid w:val="00297CFB"/>
    <w:rsid w:val="00297D8E"/>
    <w:rsid w:val="002A16DF"/>
    <w:rsid w:val="002A385C"/>
    <w:rsid w:val="002A4B15"/>
    <w:rsid w:val="002A4F32"/>
    <w:rsid w:val="002A5F0B"/>
    <w:rsid w:val="002A67F5"/>
    <w:rsid w:val="002B00A0"/>
    <w:rsid w:val="002B049C"/>
    <w:rsid w:val="002B106D"/>
    <w:rsid w:val="002B11BB"/>
    <w:rsid w:val="002B1284"/>
    <w:rsid w:val="002B1904"/>
    <w:rsid w:val="002B26A1"/>
    <w:rsid w:val="002B28F1"/>
    <w:rsid w:val="002B36C7"/>
    <w:rsid w:val="002B40A2"/>
    <w:rsid w:val="002B6175"/>
    <w:rsid w:val="002B6E52"/>
    <w:rsid w:val="002B7713"/>
    <w:rsid w:val="002B7B2F"/>
    <w:rsid w:val="002C1198"/>
    <w:rsid w:val="002C2B9A"/>
    <w:rsid w:val="002C3B18"/>
    <w:rsid w:val="002C55AD"/>
    <w:rsid w:val="002C682D"/>
    <w:rsid w:val="002C68ED"/>
    <w:rsid w:val="002D025D"/>
    <w:rsid w:val="002D19EF"/>
    <w:rsid w:val="002D1C3B"/>
    <w:rsid w:val="002D2E54"/>
    <w:rsid w:val="002D348D"/>
    <w:rsid w:val="002D3DD6"/>
    <w:rsid w:val="002D4E8D"/>
    <w:rsid w:val="002D50FB"/>
    <w:rsid w:val="002D632F"/>
    <w:rsid w:val="002D759D"/>
    <w:rsid w:val="002E0E1D"/>
    <w:rsid w:val="002E1413"/>
    <w:rsid w:val="002E1967"/>
    <w:rsid w:val="002E27FA"/>
    <w:rsid w:val="002E29C0"/>
    <w:rsid w:val="002E2B3C"/>
    <w:rsid w:val="002E2C97"/>
    <w:rsid w:val="002E31F5"/>
    <w:rsid w:val="002E34A4"/>
    <w:rsid w:val="002E40B0"/>
    <w:rsid w:val="002E43F4"/>
    <w:rsid w:val="002E4C64"/>
    <w:rsid w:val="002E4F11"/>
    <w:rsid w:val="002E5796"/>
    <w:rsid w:val="002E5DDA"/>
    <w:rsid w:val="002E677B"/>
    <w:rsid w:val="002E75E3"/>
    <w:rsid w:val="002E78DA"/>
    <w:rsid w:val="002F03D2"/>
    <w:rsid w:val="002F0D2D"/>
    <w:rsid w:val="002F1376"/>
    <w:rsid w:val="002F2B92"/>
    <w:rsid w:val="002F3100"/>
    <w:rsid w:val="002F3836"/>
    <w:rsid w:val="002F3F5A"/>
    <w:rsid w:val="002F3FE0"/>
    <w:rsid w:val="002F41C2"/>
    <w:rsid w:val="002F4CEF"/>
    <w:rsid w:val="002F4FAC"/>
    <w:rsid w:val="002F5256"/>
    <w:rsid w:val="002F5A20"/>
    <w:rsid w:val="002F5F28"/>
    <w:rsid w:val="002F5F9D"/>
    <w:rsid w:val="002F64B7"/>
    <w:rsid w:val="002F7395"/>
    <w:rsid w:val="002F73EA"/>
    <w:rsid w:val="002F7429"/>
    <w:rsid w:val="0030035F"/>
    <w:rsid w:val="00301AF0"/>
    <w:rsid w:val="00302598"/>
    <w:rsid w:val="0030278A"/>
    <w:rsid w:val="00302D3D"/>
    <w:rsid w:val="00303126"/>
    <w:rsid w:val="003038E5"/>
    <w:rsid w:val="00303974"/>
    <w:rsid w:val="0030405C"/>
    <w:rsid w:val="0030499A"/>
    <w:rsid w:val="003051BE"/>
    <w:rsid w:val="00307261"/>
    <w:rsid w:val="00307BA2"/>
    <w:rsid w:val="00307EC8"/>
    <w:rsid w:val="0031102B"/>
    <w:rsid w:val="00311332"/>
    <w:rsid w:val="003115FD"/>
    <w:rsid w:val="00312E2B"/>
    <w:rsid w:val="00313396"/>
    <w:rsid w:val="00313948"/>
    <w:rsid w:val="00315197"/>
    <w:rsid w:val="00316504"/>
    <w:rsid w:val="00316D63"/>
    <w:rsid w:val="003179EA"/>
    <w:rsid w:val="003200A8"/>
    <w:rsid w:val="00320D5A"/>
    <w:rsid w:val="0032409D"/>
    <w:rsid w:val="0032464E"/>
    <w:rsid w:val="00324F7B"/>
    <w:rsid w:val="0032508C"/>
    <w:rsid w:val="00325405"/>
    <w:rsid w:val="003254E2"/>
    <w:rsid w:val="0032615F"/>
    <w:rsid w:val="0032644D"/>
    <w:rsid w:val="00327303"/>
    <w:rsid w:val="003274AB"/>
    <w:rsid w:val="00330D48"/>
    <w:rsid w:val="0033108F"/>
    <w:rsid w:val="0033140F"/>
    <w:rsid w:val="0033149A"/>
    <w:rsid w:val="00331FFD"/>
    <w:rsid w:val="00332000"/>
    <w:rsid w:val="003321D0"/>
    <w:rsid w:val="0033337B"/>
    <w:rsid w:val="00333F08"/>
    <w:rsid w:val="00334402"/>
    <w:rsid w:val="00335C78"/>
    <w:rsid w:val="00335FD6"/>
    <w:rsid w:val="00336562"/>
    <w:rsid w:val="00336C35"/>
    <w:rsid w:val="00336C36"/>
    <w:rsid w:val="00336EF1"/>
    <w:rsid w:val="0033720F"/>
    <w:rsid w:val="00341B4D"/>
    <w:rsid w:val="00342063"/>
    <w:rsid w:val="003443DA"/>
    <w:rsid w:val="00344DB2"/>
    <w:rsid w:val="00344E81"/>
    <w:rsid w:val="00344F31"/>
    <w:rsid w:val="00345520"/>
    <w:rsid w:val="0034608D"/>
    <w:rsid w:val="0034742F"/>
    <w:rsid w:val="003474D7"/>
    <w:rsid w:val="003513A7"/>
    <w:rsid w:val="00351925"/>
    <w:rsid w:val="003519A3"/>
    <w:rsid w:val="00352019"/>
    <w:rsid w:val="003523C6"/>
    <w:rsid w:val="0035311C"/>
    <w:rsid w:val="00353163"/>
    <w:rsid w:val="00354B85"/>
    <w:rsid w:val="00355570"/>
    <w:rsid w:val="00356A26"/>
    <w:rsid w:val="00356E84"/>
    <w:rsid w:val="003576A6"/>
    <w:rsid w:val="00357B4D"/>
    <w:rsid w:val="003601AD"/>
    <w:rsid w:val="00360984"/>
    <w:rsid w:val="003614BE"/>
    <w:rsid w:val="00363066"/>
    <w:rsid w:val="00363DFC"/>
    <w:rsid w:val="00363E33"/>
    <w:rsid w:val="0036450A"/>
    <w:rsid w:val="00365051"/>
    <w:rsid w:val="0036528D"/>
    <w:rsid w:val="003660F6"/>
    <w:rsid w:val="00367583"/>
    <w:rsid w:val="00370239"/>
    <w:rsid w:val="003702B7"/>
    <w:rsid w:val="00370BC3"/>
    <w:rsid w:val="00372C7A"/>
    <w:rsid w:val="00374167"/>
    <w:rsid w:val="003743B5"/>
    <w:rsid w:val="003748D4"/>
    <w:rsid w:val="0037492D"/>
    <w:rsid w:val="00375D06"/>
    <w:rsid w:val="00376193"/>
    <w:rsid w:val="00376523"/>
    <w:rsid w:val="003772F0"/>
    <w:rsid w:val="003773E6"/>
    <w:rsid w:val="00377C01"/>
    <w:rsid w:val="0038032A"/>
    <w:rsid w:val="003817C5"/>
    <w:rsid w:val="003837FC"/>
    <w:rsid w:val="003850B3"/>
    <w:rsid w:val="00385AEF"/>
    <w:rsid w:val="00386541"/>
    <w:rsid w:val="00386958"/>
    <w:rsid w:val="00386DC9"/>
    <w:rsid w:val="00390FE6"/>
    <w:rsid w:val="00391785"/>
    <w:rsid w:val="00391B89"/>
    <w:rsid w:val="0039456F"/>
    <w:rsid w:val="00394886"/>
    <w:rsid w:val="00394D01"/>
    <w:rsid w:val="0039656A"/>
    <w:rsid w:val="003965DD"/>
    <w:rsid w:val="00396E9F"/>
    <w:rsid w:val="00397DD3"/>
    <w:rsid w:val="003A0420"/>
    <w:rsid w:val="003A19E9"/>
    <w:rsid w:val="003A2012"/>
    <w:rsid w:val="003A3EFB"/>
    <w:rsid w:val="003A4899"/>
    <w:rsid w:val="003A517D"/>
    <w:rsid w:val="003A59DB"/>
    <w:rsid w:val="003A5FE9"/>
    <w:rsid w:val="003A760C"/>
    <w:rsid w:val="003A78AE"/>
    <w:rsid w:val="003B0546"/>
    <w:rsid w:val="003B05C7"/>
    <w:rsid w:val="003B07AE"/>
    <w:rsid w:val="003B17E0"/>
    <w:rsid w:val="003B1FC5"/>
    <w:rsid w:val="003B2632"/>
    <w:rsid w:val="003B2A3F"/>
    <w:rsid w:val="003B32B7"/>
    <w:rsid w:val="003B3364"/>
    <w:rsid w:val="003B51C7"/>
    <w:rsid w:val="003B7EA9"/>
    <w:rsid w:val="003C14E9"/>
    <w:rsid w:val="003C18F1"/>
    <w:rsid w:val="003C1DD6"/>
    <w:rsid w:val="003C1E82"/>
    <w:rsid w:val="003C429F"/>
    <w:rsid w:val="003C45A1"/>
    <w:rsid w:val="003C5361"/>
    <w:rsid w:val="003C72FF"/>
    <w:rsid w:val="003C7E22"/>
    <w:rsid w:val="003D0729"/>
    <w:rsid w:val="003D1277"/>
    <w:rsid w:val="003D1EF5"/>
    <w:rsid w:val="003D358E"/>
    <w:rsid w:val="003D3A3A"/>
    <w:rsid w:val="003D3B45"/>
    <w:rsid w:val="003D4462"/>
    <w:rsid w:val="003D50C7"/>
    <w:rsid w:val="003D51FC"/>
    <w:rsid w:val="003D526D"/>
    <w:rsid w:val="003D5453"/>
    <w:rsid w:val="003D5CAA"/>
    <w:rsid w:val="003D6AB2"/>
    <w:rsid w:val="003D7B6A"/>
    <w:rsid w:val="003E0405"/>
    <w:rsid w:val="003E04B2"/>
    <w:rsid w:val="003E476B"/>
    <w:rsid w:val="003E493D"/>
    <w:rsid w:val="003E5194"/>
    <w:rsid w:val="003E65A2"/>
    <w:rsid w:val="003E67BD"/>
    <w:rsid w:val="003E7794"/>
    <w:rsid w:val="003E7A51"/>
    <w:rsid w:val="003E7D60"/>
    <w:rsid w:val="003F1FF8"/>
    <w:rsid w:val="003F26D0"/>
    <w:rsid w:val="003F2E7C"/>
    <w:rsid w:val="003F41DE"/>
    <w:rsid w:val="003F4494"/>
    <w:rsid w:val="003F5708"/>
    <w:rsid w:val="003F57A7"/>
    <w:rsid w:val="003F594F"/>
    <w:rsid w:val="003F67A5"/>
    <w:rsid w:val="003F7A3D"/>
    <w:rsid w:val="0040162B"/>
    <w:rsid w:val="004016F5"/>
    <w:rsid w:val="00402B2A"/>
    <w:rsid w:val="00403814"/>
    <w:rsid w:val="00404E04"/>
    <w:rsid w:val="00405D11"/>
    <w:rsid w:val="0040624C"/>
    <w:rsid w:val="0040634A"/>
    <w:rsid w:val="004074E1"/>
    <w:rsid w:val="004112AF"/>
    <w:rsid w:val="004113D0"/>
    <w:rsid w:val="004115AA"/>
    <w:rsid w:val="00411D66"/>
    <w:rsid w:val="00411E27"/>
    <w:rsid w:val="00412579"/>
    <w:rsid w:val="00413A6E"/>
    <w:rsid w:val="00413A91"/>
    <w:rsid w:val="00415855"/>
    <w:rsid w:val="004158E4"/>
    <w:rsid w:val="00415C5B"/>
    <w:rsid w:val="00415EEB"/>
    <w:rsid w:val="00415F70"/>
    <w:rsid w:val="004164D9"/>
    <w:rsid w:val="00416F1C"/>
    <w:rsid w:val="004178FD"/>
    <w:rsid w:val="00420698"/>
    <w:rsid w:val="00420AF3"/>
    <w:rsid w:val="00421136"/>
    <w:rsid w:val="00421672"/>
    <w:rsid w:val="00422020"/>
    <w:rsid w:val="0042327A"/>
    <w:rsid w:val="004242A7"/>
    <w:rsid w:val="004252AC"/>
    <w:rsid w:val="00425713"/>
    <w:rsid w:val="00425A20"/>
    <w:rsid w:val="00425CA3"/>
    <w:rsid w:val="00425D73"/>
    <w:rsid w:val="00426A61"/>
    <w:rsid w:val="00426CF4"/>
    <w:rsid w:val="0043024D"/>
    <w:rsid w:val="00432829"/>
    <w:rsid w:val="004330E5"/>
    <w:rsid w:val="00435548"/>
    <w:rsid w:val="00436055"/>
    <w:rsid w:val="00440618"/>
    <w:rsid w:val="004406A2"/>
    <w:rsid w:val="004407BF"/>
    <w:rsid w:val="004409C4"/>
    <w:rsid w:val="0044145E"/>
    <w:rsid w:val="0044199D"/>
    <w:rsid w:val="00441B64"/>
    <w:rsid w:val="00442112"/>
    <w:rsid w:val="00442350"/>
    <w:rsid w:val="00443000"/>
    <w:rsid w:val="0044354B"/>
    <w:rsid w:val="00443AC5"/>
    <w:rsid w:val="00443D17"/>
    <w:rsid w:val="004459B1"/>
    <w:rsid w:val="00445B59"/>
    <w:rsid w:val="00446010"/>
    <w:rsid w:val="0044653D"/>
    <w:rsid w:val="0045016F"/>
    <w:rsid w:val="004501A6"/>
    <w:rsid w:val="00450BB0"/>
    <w:rsid w:val="00450C7C"/>
    <w:rsid w:val="00450E9E"/>
    <w:rsid w:val="004513D0"/>
    <w:rsid w:val="0045161C"/>
    <w:rsid w:val="00451BFB"/>
    <w:rsid w:val="00452A5B"/>
    <w:rsid w:val="00453965"/>
    <w:rsid w:val="004549E1"/>
    <w:rsid w:val="00455399"/>
    <w:rsid w:val="00456590"/>
    <w:rsid w:val="00456EE0"/>
    <w:rsid w:val="00457B99"/>
    <w:rsid w:val="004603D0"/>
    <w:rsid w:val="0046148B"/>
    <w:rsid w:val="00461787"/>
    <w:rsid w:val="00461788"/>
    <w:rsid w:val="004646AF"/>
    <w:rsid w:val="0046641E"/>
    <w:rsid w:val="00466F0A"/>
    <w:rsid w:val="004676D8"/>
    <w:rsid w:val="00467BFF"/>
    <w:rsid w:val="00470DF7"/>
    <w:rsid w:val="00472FCF"/>
    <w:rsid w:val="004731B8"/>
    <w:rsid w:val="0047613E"/>
    <w:rsid w:val="00476C66"/>
    <w:rsid w:val="00476CE1"/>
    <w:rsid w:val="0047782C"/>
    <w:rsid w:val="00477CB6"/>
    <w:rsid w:val="00477CCA"/>
    <w:rsid w:val="00477E24"/>
    <w:rsid w:val="0048291E"/>
    <w:rsid w:val="004831FE"/>
    <w:rsid w:val="004842BD"/>
    <w:rsid w:val="004845A3"/>
    <w:rsid w:val="00485247"/>
    <w:rsid w:val="004862EB"/>
    <w:rsid w:val="00486B02"/>
    <w:rsid w:val="00487B44"/>
    <w:rsid w:val="004915C1"/>
    <w:rsid w:val="0049165D"/>
    <w:rsid w:val="004919BC"/>
    <w:rsid w:val="00492559"/>
    <w:rsid w:val="004937EC"/>
    <w:rsid w:val="0049519F"/>
    <w:rsid w:val="00497F23"/>
    <w:rsid w:val="004A03D8"/>
    <w:rsid w:val="004A0BF8"/>
    <w:rsid w:val="004A0D74"/>
    <w:rsid w:val="004A0E79"/>
    <w:rsid w:val="004A1613"/>
    <w:rsid w:val="004A17C6"/>
    <w:rsid w:val="004A2A44"/>
    <w:rsid w:val="004A2DAC"/>
    <w:rsid w:val="004A2E13"/>
    <w:rsid w:val="004A43DB"/>
    <w:rsid w:val="004A6271"/>
    <w:rsid w:val="004A6C31"/>
    <w:rsid w:val="004A74E1"/>
    <w:rsid w:val="004A75E3"/>
    <w:rsid w:val="004A7B48"/>
    <w:rsid w:val="004A7FD8"/>
    <w:rsid w:val="004B1930"/>
    <w:rsid w:val="004B1D63"/>
    <w:rsid w:val="004B2F03"/>
    <w:rsid w:val="004B2FA9"/>
    <w:rsid w:val="004B3348"/>
    <w:rsid w:val="004B3A95"/>
    <w:rsid w:val="004B4D15"/>
    <w:rsid w:val="004B5CC9"/>
    <w:rsid w:val="004B680E"/>
    <w:rsid w:val="004B6828"/>
    <w:rsid w:val="004B6B34"/>
    <w:rsid w:val="004B6D7C"/>
    <w:rsid w:val="004B7F88"/>
    <w:rsid w:val="004C0E86"/>
    <w:rsid w:val="004C17BF"/>
    <w:rsid w:val="004C2376"/>
    <w:rsid w:val="004C366C"/>
    <w:rsid w:val="004C4377"/>
    <w:rsid w:val="004C5050"/>
    <w:rsid w:val="004C5DE6"/>
    <w:rsid w:val="004C61EF"/>
    <w:rsid w:val="004C68CD"/>
    <w:rsid w:val="004C6CEC"/>
    <w:rsid w:val="004C6E08"/>
    <w:rsid w:val="004D0108"/>
    <w:rsid w:val="004D10BA"/>
    <w:rsid w:val="004D1C92"/>
    <w:rsid w:val="004D25D4"/>
    <w:rsid w:val="004D3852"/>
    <w:rsid w:val="004E18E7"/>
    <w:rsid w:val="004E252B"/>
    <w:rsid w:val="004E3241"/>
    <w:rsid w:val="004E3319"/>
    <w:rsid w:val="004E3625"/>
    <w:rsid w:val="004E3629"/>
    <w:rsid w:val="004E3767"/>
    <w:rsid w:val="004E3E0F"/>
    <w:rsid w:val="004E4A03"/>
    <w:rsid w:val="004E5E29"/>
    <w:rsid w:val="004E5ED0"/>
    <w:rsid w:val="004E7196"/>
    <w:rsid w:val="004E7D80"/>
    <w:rsid w:val="004F0098"/>
    <w:rsid w:val="004F0187"/>
    <w:rsid w:val="004F0E14"/>
    <w:rsid w:val="004F2784"/>
    <w:rsid w:val="004F27F2"/>
    <w:rsid w:val="004F45D2"/>
    <w:rsid w:val="004F550B"/>
    <w:rsid w:val="005002B8"/>
    <w:rsid w:val="00500448"/>
    <w:rsid w:val="00500B8F"/>
    <w:rsid w:val="00500DCF"/>
    <w:rsid w:val="00501D2D"/>
    <w:rsid w:val="00501E05"/>
    <w:rsid w:val="0050209A"/>
    <w:rsid w:val="005038E9"/>
    <w:rsid w:val="00506432"/>
    <w:rsid w:val="00507899"/>
    <w:rsid w:val="00507B62"/>
    <w:rsid w:val="00507F17"/>
    <w:rsid w:val="005105AA"/>
    <w:rsid w:val="005105D1"/>
    <w:rsid w:val="00511199"/>
    <w:rsid w:val="005117E8"/>
    <w:rsid w:val="0051259E"/>
    <w:rsid w:val="0051355F"/>
    <w:rsid w:val="0051375A"/>
    <w:rsid w:val="0051376C"/>
    <w:rsid w:val="00514EA7"/>
    <w:rsid w:val="0051526B"/>
    <w:rsid w:val="005158FA"/>
    <w:rsid w:val="00516412"/>
    <w:rsid w:val="00516FC2"/>
    <w:rsid w:val="00517046"/>
    <w:rsid w:val="00517725"/>
    <w:rsid w:val="00517B68"/>
    <w:rsid w:val="00517C71"/>
    <w:rsid w:val="00517EBF"/>
    <w:rsid w:val="00520B80"/>
    <w:rsid w:val="00520C04"/>
    <w:rsid w:val="00520EFB"/>
    <w:rsid w:val="005211AA"/>
    <w:rsid w:val="0052368C"/>
    <w:rsid w:val="00524060"/>
    <w:rsid w:val="0052414D"/>
    <w:rsid w:val="00524B20"/>
    <w:rsid w:val="00524F34"/>
    <w:rsid w:val="00526DD8"/>
    <w:rsid w:val="00527C70"/>
    <w:rsid w:val="00531045"/>
    <w:rsid w:val="0053119D"/>
    <w:rsid w:val="005319FF"/>
    <w:rsid w:val="00531C23"/>
    <w:rsid w:val="00531D69"/>
    <w:rsid w:val="0053202E"/>
    <w:rsid w:val="0053247B"/>
    <w:rsid w:val="00534153"/>
    <w:rsid w:val="0053416A"/>
    <w:rsid w:val="005343AC"/>
    <w:rsid w:val="005344A1"/>
    <w:rsid w:val="005344E7"/>
    <w:rsid w:val="005349D1"/>
    <w:rsid w:val="00536376"/>
    <w:rsid w:val="0053660F"/>
    <w:rsid w:val="005366C2"/>
    <w:rsid w:val="00536CB8"/>
    <w:rsid w:val="0053793C"/>
    <w:rsid w:val="0054092B"/>
    <w:rsid w:val="00541143"/>
    <w:rsid w:val="00542CA9"/>
    <w:rsid w:val="005446B4"/>
    <w:rsid w:val="00545C35"/>
    <w:rsid w:val="00545CBD"/>
    <w:rsid w:val="00546DE4"/>
    <w:rsid w:val="00547894"/>
    <w:rsid w:val="00550E5C"/>
    <w:rsid w:val="005510C4"/>
    <w:rsid w:val="00551597"/>
    <w:rsid w:val="00551BA2"/>
    <w:rsid w:val="00551E1F"/>
    <w:rsid w:val="005543B7"/>
    <w:rsid w:val="0055498D"/>
    <w:rsid w:val="00556075"/>
    <w:rsid w:val="00557B57"/>
    <w:rsid w:val="00560070"/>
    <w:rsid w:val="00560AF3"/>
    <w:rsid w:val="00562312"/>
    <w:rsid w:val="00564C62"/>
    <w:rsid w:val="0056527E"/>
    <w:rsid w:val="005656A7"/>
    <w:rsid w:val="0056626D"/>
    <w:rsid w:val="00566931"/>
    <w:rsid w:val="00567207"/>
    <w:rsid w:val="00567547"/>
    <w:rsid w:val="005677AE"/>
    <w:rsid w:val="00567B5B"/>
    <w:rsid w:val="005714F2"/>
    <w:rsid w:val="00571864"/>
    <w:rsid w:val="0057190F"/>
    <w:rsid w:val="005722E3"/>
    <w:rsid w:val="00572AF1"/>
    <w:rsid w:val="00572AF9"/>
    <w:rsid w:val="00572C76"/>
    <w:rsid w:val="00572DD6"/>
    <w:rsid w:val="00572ED1"/>
    <w:rsid w:val="00573175"/>
    <w:rsid w:val="005738AA"/>
    <w:rsid w:val="00573A5F"/>
    <w:rsid w:val="00573E7C"/>
    <w:rsid w:val="00574539"/>
    <w:rsid w:val="00574CA9"/>
    <w:rsid w:val="005759BC"/>
    <w:rsid w:val="0057685A"/>
    <w:rsid w:val="00577EA7"/>
    <w:rsid w:val="00577F0F"/>
    <w:rsid w:val="00580404"/>
    <w:rsid w:val="005815D4"/>
    <w:rsid w:val="00581BD1"/>
    <w:rsid w:val="00582487"/>
    <w:rsid w:val="00582B47"/>
    <w:rsid w:val="00583221"/>
    <w:rsid w:val="0058411F"/>
    <w:rsid w:val="00584B74"/>
    <w:rsid w:val="00585A78"/>
    <w:rsid w:val="00586A28"/>
    <w:rsid w:val="00590CD5"/>
    <w:rsid w:val="00590D2B"/>
    <w:rsid w:val="0059194B"/>
    <w:rsid w:val="00591BE5"/>
    <w:rsid w:val="0059407C"/>
    <w:rsid w:val="00594181"/>
    <w:rsid w:val="0059615C"/>
    <w:rsid w:val="005965C7"/>
    <w:rsid w:val="005966ED"/>
    <w:rsid w:val="00596AF6"/>
    <w:rsid w:val="00596DDD"/>
    <w:rsid w:val="00597EE8"/>
    <w:rsid w:val="005A135F"/>
    <w:rsid w:val="005A13F5"/>
    <w:rsid w:val="005A1631"/>
    <w:rsid w:val="005A21CF"/>
    <w:rsid w:val="005A2F00"/>
    <w:rsid w:val="005A31D7"/>
    <w:rsid w:val="005A35A1"/>
    <w:rsid w:val="005A3D2D"/>
    <w:rsid w:val="005A3DBA"/>
    <w:rsid w:val="005A49E3"/>
    <w:rsid w:val="005A544F"/>
    <w:rsid w:val="005B0369"/>
    <w:rsid w:val="005B06BA"/>
    <w:rsid w:val="005B1CF1"/>
    <w:rsid w:val="005B1D6F"/>
    <w:rsid w:val="005B3306"/>
    <w:rsid w:val="005B50AD"/>
    <w:rsid w:val="005B50E7"/>
    <w:rsid w:val="005B7272"/>
    <w:rsid w:val="005B72F6"/>
    <w:rsid w:val="005B7D18"/>
    <w:rsid w:val="005C0C1D"/>
    <w:rsid w:val="005C27D3"/>
    <w:rsid w:val="005C2ECD"/>
    <w:rsid w:val="005C320B"/>
    <w:rsid w:val="005C4A86"/>
    <w:rsid w:val="005C5336"/>
    <w:rsid w:val="005C59CD"/>
    <w:rsid w:val="005C60FB"/>
    <w:rsid w:val="005C75DE"/>
    <w:rsid w:val="005C77B4"/>
    <w:rsid w:val="005C7B7F"/>
    <w:rsid w:val="005D0EE0"/>
    <w:rsid w:val="005D1326"/>
    <w:rsid w:val="005D139F"/>
    <w:rsid w:val="005D1DF4"/>
    <w:rsid w:val="005D1E52"/>
    <w:rsid w:val="005D27B0"/>
    <w:rsid w:val="005D2968"/>
    <w:rsid w:val="005D3033"/>
    <w:rsid w:val="005D31B2"/>
    <w:rsid w:val="005D32CD"/>
    <w:rsid w:val="005D4CAD"/>
    <w:rsid w:val="005D58C5"/>
    <w:rsid w:val="005D6FE7"/>
    <w:rsid w:val="005D7117"/>
    <w:rsid w:val="005D7CC6"/>
    <w:rsid w:val="005E0538"/>
    <w:rsid w:val="005E10A6"/>
    <w:rsid w:val="005E119E"/>
    <w:rsid w:val="005E36E3"/>
    <w:rsid w:val="005E4219"/>
    <w:rsid w:val="005E4889"/>
    <w:rsid w:val="005E5B70"/>
    <w:rsid w:val="005E5CB5"/>
    <w:rsid w:val="005E642F"/>
    <w:rsid w:val="005F20F9"/>
    <w:rsid w:val="005F261B"/>
    <w:rsid w:val="005F2802"/>
    <w:rsid w:val="005F3E65"/>
    <w:rsid w:val="005F4411"/>
    <w:rsid w:val="005F4833"/>
    <w:rsid w:val="005F4C4F"/>
    <w:rsid w:val="005F68BA"/>
    <w:rsid w:val="005F6E24"/>
    <w:rsid w:val="005F6ECF"/>
    <w:rsid w:val="005F79B6"/>
    <w:rsid w:val="005F7AAA"/>
    <w:rsid w:val="00601A46"/>
    <w:rsid w:val="00601B83"/>
    <w:rsid w:val="0060236E"/>
    <w:rsid w:val="00602BD6"/>
    <w:rsid w:val="0060383A"/>
    <w:rsid w:val="00603B04"/>
    <w:rsid w:val="0060420A"/>
    <w:rsid w:val="00605BAE"/>
    <w:rsid w:val="00606785"/>
    <w:rsid w:val="006105DF"/>
    <w:rsid w:val="006111A8"/>
    <w:rsid w:val="00611D75"/>
    <w:rsid w:val="00612964"/>
    <w:rsid w:val="006137B8"/>
    <w:rsid w:val="00614D71"/>
    <w:rsid w:val="00614E62"/>
    <w:rsid w:val="00616487"/>
    <w:rsid w:val="006166D2"/>
    <w:rsid w:val="00617477"/>
    <w:rsid w:val="00617B3B"/>
    <w:rsid w:val="00617E0E"/>
    <w:rsid w:val="0062091B"/>
    <w:rsid w:val="00620A52"/>
    <w:rsid w:val="00621524"/>
    <w:rsid w:val="006215FC"/>
    <w:rsid w:val="006227EA"/>
    <w:rsid w:val="00622E35"/>
    <w:rsid w:val="006237A9"/>
    <w:rsid w:val="00624DBF"/>
    <w:rsid w:val="00624E9A"/>
    <w:rsid w:val="0062599C"/>
    <w:rsid w:val="006260E0"/>
    <w:rsid w:val="006274DD"/>
    <w:rsid w:val="0063128F"/>
    <w:rsid w:val="00631BA7"/>
    <w:rsid w:val="0063273A"/>
    <w:rsid w:val="00633B9F"/>
    <w:rsid w:val="006360E3"/>
    <w:rsid w:val="00642C73"/>
    <w:rsid w:val="00644538"/>
    <w:rsid w:val="00646363"/>
    <w:rsid w:val="0065036C"/>
    <w:rsid w:val="00651A37"/>
    <w:rsid w:val="00651CF8"/>
    <w:rsid w:val="00651F5B"/>
    <w:rsid w:val="00652070"/>
    <w:rsid w:val="00653695"/>
    <w:rsid w:val="00653760"/>
    <w:rsid w:val="00654188"/>
    <w:rsid w:val="00654BA6"/>
    <w:rsid w:val="00654C28"/>
    <w:rsid w:val="00654DF3"/>
    <w:rsid w:val="0065540F"/>
    <w:rsid w:val="00655703"/>
    <w:rsid w:val="006570D7"/>
    <w:rsid w:val="0065769F"/>
    <w:rsid w:val="0066074F"/>
    <w:rsid w:val="00660BE7"/>
    <w:rsid w:val="00660CC9"/>
    <w:rsid w:val="00661833"/>
    <w:rsid w:val="00661BDA"/>
    <w:rsid w:val="0066297F"/>
    <w:rsid w:val="00663A6E"/>
    <w:rsid w:val="00663D18"/>
    <w:rsid w:val="00664C19"/>
    <w:rsid w:val="006657D0"/>
    <w:rsid w:val="00665981"/>
    <w:rsid w:val="006678E1"/>
    <w:rsid w:val="00671B03"/>
    <w:rsid w:val="00671C9F"/>
    <w:rsid w:val="00671FCE"/>
    <w:rsid w:val="00672036"/>
    <w:rsid w:val="00672789"/>
    <w:rsid w:val="00672BBD"/>
    <w:rsid w:val="00673979"/>
    <w:rsid w:val="0067471B"/>
    <w:rsid w:val="006759C9"/>
    <w:rsid w:val="00676B4C"/>
    <w:rsid w:val="00676E2D"/>
    <w:rsid w:val="00677014"/>
    <w:rsid w:val="006771D3"/>
    <w:rsid w:val="00677965"/>
    <w:rsid w:val="00680A38"/>
    <w:rsid w:val="00680B75"/>
    <w:rsid w:val="00681A07"/>
    <w:rsid w:val="00681BAE"/>
    <w:rsid w:val="00681E10"/>
    <w:rsid w:val="0068201B"/>
    <w:rsid w:val="00682452"/>
    <w:rsid w:val="00683D43"/>
    <w:rsid w:val="00684DA3"/>
    <w:rsid w:val="006850A2"/>
    <w:rsid w:val="0068670F"/>
    <w:rsid w:val="00687342"/>
    <w:rsid w:val="00691859"/>
    <w:rsid w:val="00692817"/>
    <w:rsid w:val="00693E12"/>
    <w:rsid w:val="00695B13"/>
    <w:rsid w:val="00696FEB"/>
    <w:rsid w:val="006A0E39"/>
    <w:rsid w:val="006A19F0"/>
    <w:rsid w:val="006A1DD9"/>
    <w:rsid w:val="006A2488"/>
    <w:rsid w:val="006A2B84"/>
    <w:rsid w:val="006A38F7"/>
    <w:rsid w:val="006A3E6D"/>
    <w:rsid w:val="006A42CC"/>
    <w:rsid w:val="006A4325"/>
    <w:rsid w:val="006A4AEC"/>
    <w:rsid w:val="006A5554"/>
    <w:rsid w:val="006A5E1C"/>
    <w:rsid w:val="006A7F7E"/>
    <w:rsid w:val="006B01FE"/>
    <w:rsid w:val="006B0C8B"/>
    <w:rsid w:val="006B11EF"/>
    <w:rsid w:val="006B1768"/>
    <w:rsid w:val="006B18D2"/>
    <w:rsid w:val="006B2CFF"/>
    <w:rsid w:val="006B358B"/>
    <w:rsid w:val="006B3864"/>
    <w:rsid w:val="006B4BD9"/>
    <w:rsid w:val="006B57CD"/>
    <w:rsid w:val="006B63E6"/>
    <w:rsid w:val="006B66E0"/>
    <w:rsid w:val="006B6729"/>
    <w:rsid w:val="006B6BDC"/>
    <w:rsid w:val="006B6E49"/>
    <w:rsid w:val="006C044E"/>
    <w:rsid w:val="006C09E8"/>
    <w:rsid w:val="006C0DBA"/>
    <w:rsid w:val="006C2232"/>
    <w:rsid w:val="006C2608"/>
    <w:rsid w:val="006C369B"/>
    <w:rsid w:val="006C37C1"/>
    <w:rsid w:val="006C3E38"/>
    <w:rsid w:val="006C42B4"/>
    <w:rsid w:val="006C4728"/>
    <w:rsid w:val="006C477F"/>
    <w:rsid w:val="006C4E58"/>
    <w:rsid w:val="006C5033"/>
    <w:rsid w:val="006C57D8"/>
    <w:rsid w:val="006C73CB"/>
    <w:rsid w:val="006D0358"/>
    <w:rsid w:val="006D0A67"/>
    <w:rsid w:val="006D0D23"/>
    <w:rsid w:val="006D15FD"/>
    <w:rsid w:val="006D223E"/>
    <w:rsid w:val="006D24C8"/>
    <w:rsid w:val="006D263B"/>
    <w:rsid w:val="006D2675"/>
    <w:rsid w:val="006D3BB1"/>
    <w:rsid w:val="006D3C8A"/>
    <w:rsid w:val="006D5340"/>
    <w:rsid w:val="006D627F"/>
    <w:rsid w:val="006D686F"/>
    <w:rsid w:val="006D6D2E"/>
    <w:rsid w:val="006D7D6F"/>
    <w:rsid w:val="006E01C8"/>
    <w:rsid w:val="006E1E2A"/>
    <w:rsid w:val="006E20E5"/>
    <w:rsid w:val="006E4179"/>
    <w:rsid w:val="006E43DD"/>
    <w:rsid w:val="006E5566"/>
    <w:rsid w:val="006E5684"/>
    <w:rsid w:val="006E5823"/>
    <w:rsid w:val="006E6470"/>
    <w:rsid w:val="006E7D2D"/>
    <w:rsid w:val="006F0258"/>
    <w:rsid w:val="006F089B"/>
    <w:rsid w:val="006F0A25"/>
    <w:rsid w:val="006F2305"/>
    <w:rsid w:val="006F3463"/>
    <w:rsid w:val="006F38D5"/>
    <w:rsid w:val="006F3D2F"/>
    <w:rsid w:val="006F3E18"/>
    <w:rsid w:val="006F3E59"/>
    <w:rsid w:val="006F49AB"/>
    <w:rsid w:val="006F4CFD"/>
    <w:rsid w:val="006F4F04"/>
    <w:rsid w:val="006F5811"/>
    <w:rsid w:val="006F7993"/>
    <w:rsid w:val="00700619"/>
    <w:rsid w:val="00700891"/>
    <w:rsid w:val="00700A1E"/>
    <w:rsid w:val="00701717"/>
    <w:rsid w:val="00701803"/>
    <w:rsid w:val="00702204"/>
    <w:rsid w:val="00702362"/>
    <w:rsid w:val="00702991"/>
    <w:rsid w:val="00702FD6"/>
    <w:rsid w:val="00705BBE"/>
    <w:rsid w:val="00705DE3"/>
    <w:rsid w:val="00706864"/>
    <w:rsid w:val="00706F6F"/>
    <w:rsid w:val="007072E6"/>
    <w:rsid w:val="0070781D"/>
    <w:rsid w:val="00710119"/>
    <w:rsid w:val="00710DC6"/>
    <w:rsid w:val="0071128C"/>
    <w:rsid w:val="00711965"/>
    <w:rsid w:val="00711B4C"/>
    <w:rsid w:val="00711B67"/>
    <w:rsid w:val="0071230F"/>
    <w:rsid w:val="0071268E"/>
    <w:rsid w:val="007134FB"/>
    <w:rsid w:val="00713B72"/>
    <w:rsid w:val="00713F17"/>
    <w:rsid w:val="00714A9B"/>
    <w:rsid w:val="00714CA6"/>
    <w:rsid w:val="0071516D"/>
    <w:rsid w:val="00715508"/>
    <w:rsid w:val="00722025"/>
    <w:rsid w:val="00722589"/>
    <w:rsid w:val="007227CA"/>
    <w:rsid w:val="00723CFE"/>
    <w:rsid w:val="00724154"/>
    <w:rsid w:val="00725044"/>
    <w:rsid w:val="007250AD"/>
    <w:rsid w:val="00726506"/>
    <w:rsid w:val="00726D5D"/>
    <w:rsid w:val="00726FFF"/>
    <w:rsid w:val="0073073D"/>
    <w:rsid w:val="00731222"/>
    <w:rsid w:val="007315CF"/>
    <w:rsid w:val="0073177D"/>
    <w:rsid w:val="00731D68"/>
    <w:rsid w:val="00732906"/>
    <w:rsid w:val="00732CE9"/>
    <w:rsid w:val="00733EE8"/>
    <w:rsid w:val="007340CF"/>
    <w:rsid w:val="00734CCC"/>
    <w:rsid w:val="00735CFE"/>
    <w:rsid w:val="00735DCD"/>
    <w:rsid w:val="00736183"/>
    <w:rsid w:val="007375F0"/>
    <w:rsid w:val="00737B3B"/>
    <w:rsid w:val="007403B6"/>
    <w:rsid w:val="007430E4"/>
    <w:rsid w:val="0074320D"/>
    <w:rsid w:val="0074430C"/>
    <w:rsid w:val="0074437D"/>
    <w:rsid w:val="007449FD"/>
    <w:rsid w:val="00746608"/>
    <w:rsid w:val="007466EF"/>
    <w:rsid w:val="00746D44"/>
    <w:rsid w:val="00747CE8"/>
    <w:rsid w:val="007507B2"/>
    <w:rsid w:val="00752240"/>
    <w:rsid w:val="00753463"/>
    <w:rsid w:val="00753579"/>
    <w:rsid w:val="00753A46"/>
    <w:rsid w:val="0075401D"/>
    <w:rsid w:val="00754655"/>
    <w:rsid w:val="007554F7"/>
    <w:rsid w:val="00755A2F"/>
    <w:rsid w:val="00761659"/>
    <w:rsid w:val="0076188A"/>
    <w:rsid w:val="007618F1"/>
    <w:rsid w:val="00762A94"/>
    <w:rsid w:val="007632D9"/>
    <w:rsid w:val="00765424"/>
    <w:rsid w:val="007659C6"/>
    <w:rsid w:val="00766CF7"/>
    <w:rsid w:val="00771E9E"/>
    <w:rsid w:val="0077352C"/>
    <w:rsid w:val="007738BF"/>
    <w:rsid w:val="00774CE6"/>
    <w:rsid w:val="00774D75"/>
    <w:rsid w:val="007750E5"/>
    <w:rsid w:val="0077571D"/>
    <w:rsid w:val="00776251"/>
    <w:rsid w:val="0078064D"/>
    <w:rsid w:val="007815B0"/>
    <w:rsid w:val="00783455"/>
    <w:rsid w:val="00783E2E"/>
    <w:rsid w:val="007840CD"/>
    <w:rsid w:val="00784965"/>
    <w:rsid w:val="00785434"/>
    <w:rsid w:val="00787AD6"/>
    <w:rsid w:val="00787E13"/>
    <w:rsid w:val="007905B8"/>
    <w:rsid w:val="00791273"/>
    <w:rsid w:val="00791A2A"/>
    <w:rsid w:val="00791BFA"/>
    <w:rsid w:val="00792081"/>
    <w:rsid w:val="00792212"/>
    <w:rsid w:val="007938C0"/>
    <w:rsid w:val="00793A16"/>
    <w:rsid w:val="00794FAF"/>
    <w:rsid w:val="00795AF2"/>
    <w:rsid w:val="00796159"/>
    <w:rsid w:val="00796F75"/>
    <w:rsid w:val="007A04A5"/>
    <w:rsid w:val="007A1338"/>
    <w:rsid w:val="007A1E45"/>
    <w:rsid w:val="007A34AA"/>
    <w:rsid w:val="007A3D96"/>
    <w:rsid w:val="007A3E40"/>
    <w:rsid w:val="007A43F7"/>
    <w:rsid w:val="007A696A"/>
    <w:rsid w:val="007A6F1A"/>
    <w:rsid w:val="007A6FB6"/>
    <w:rsid w:val="007A76E6"/>
    <w:rsid w:val="007A7B64"/>
    <w:rsid w:val="007A7F4F"/>
    <w:rsid w:val="007A7FCB"/>
    <w:rsid w:val="007B0432"/>
    <w:rsid w:val="007B21C6"/>
    <w:rsid w:val="007B2968"/>
    <w:rsid w:val="007B2CED"/>
    <w:rsid w:val="007B317B"/>
    <w:rsid w:val="007B4A6B"/>
    <w:rsid w:val="007B4C31"/>
    <w:rsid w:val="007B5132"/>
    <w:rsid w:val="007B55CE"/>
    <w:rsid w:val="007B7733"/>
    <w:rsid w:val="007B7A87"/>
    <w:rsid w:val="007C3A86"/>
    <w:rsid w:val="007C422D"/>
    <w:rsid w:val="007C4297"/>
    <w:rsid w:val="007C49F5"/>
    <w:rsid w:val="007C57F0"/>
    <w:rsid w:val="007C5F6F"/>
    <w:rsid w:val="007C65F7"/>
    <w:rsid w:val="007D0355"/>
    <w:rsid w:val="007D128A"/>
    <w:rsid w:val="007D1BF4"/>
    <w:rsid w:val="007D22CE"/>
    <w:rsid w:val="007D2DBA"/>
    <w:rsid w:val="007D30AE"/>
    <w:rsid w:val="007D3162"/>
    <w:rsid w:val="007D5736"/>
    <w:rsid w:val="007D58C4"/>
    <w:rsid w:val="007D597F"/>
    <w:rsid w:val="007D5995"/>
    <w:rsid w:val="007D5CC8"/>
    <w:rsid w:val="007D63A2"/>
    <w:rsid w:val="007D69CD"/>
    <w:rsid w:val="007D738E"/>
    <w:rsid w:val="007E0082"/>
    <w:rsid w:val="007E1C55"/>
    <w:rsid w:val="007E1C5A"/>
    <w:rsid w:val="007E2E74"/>
    <w:rsid w:val="007E31CA"/>
    <w:rsid w:val="007E3692"/>
    <w:rsid w:val="007E3C0C"/>
    <w:rsid w:val="007E4747"/>
    <w:rsid w:val="007E47FD"/>
    <w:rsid w:val="007E4A8B"/>
    <w:rsid w:val="007E4D81"/>
    <w:rsid w:val="007E4F1E"/>
    <w:rsid w:val="007E595C"/>
    <w:rsid w:val="007E5E73"/>
    <w:rsid w:val="007E6232"/>
    <w:rsid w:val="007E66EA"/>
    <w:rsid w:val="007F1A71"/>
    <w:rsid w:val="007F323E"/>
    <w:rsid w:val="007F3498"/>
    <w:rsid w:val="007F509F"/>
    <w:rsid w:val="007F5624"/>
    <w:rsid w:val="007F67C5"/>
    <w:rsid w:val="007F737B"/>
    <w:rsid w:val="00800166"/>
    <w:rsid w:val="00800D89"/>
    <w:rsid w:val="0080162A"/>
    <w:rsid w:val="00802452"/>
    <w:rsid w:val="008041FE"/>
    <w:rsid w:val="008045E0"/>
    <w:rsid w:val="00806666"/>
    <w:rsid w:val="00806B5B"/>
    <w:rsid w:val="00806CEE"/>
    <w:rsid w:val="0080748D"/>
    <w:rsid w:val="00807AE2"/>
    <w:rsid w:val="00807D90"/>
    <w:rsid w:val="00807E98"/>
    <w:rsid w:val="00807F1D"/>
    <w:rsid w:val="008115A5"/>
    <w:rsid w:val="00811F79"/>
    <w:rsid w:val="00812047"/>
    <w:rsid w:val="00814289"/>
    <w:rsid w:val="008146B7"/>
    <w:rsid w:val="0081538A"/>
    <w:rsid w:val="008153D1"/>
    <w:rsid w:val="00815C10"/>
    <w:rsid w:val="00816B53"/>
    <w:rsid w:val="00816D9A"/>
    <w:rsid w:val="00820893"/>
    <w:rsid w:val="00820DC7"/>
    <w:rsid w:val="00821191"/>
    <w:rsid w:val="00821A1D"/>
    <w:rsid w:val="00822077"/>
    <w:rsid w:val="0082269A"/>
    <w:rsid w:val="0082315E"/>
    <w:rsid w:val="0082320D"/>
    <w:rsid w:val="008232F3"/>
    <w:rsid w:val="0082338E"/>
    <w:rsid w:val="00823EF9"/>
    <w:rsid w:val="00824EE6"/>
    <w:rsid w:val="00824F61"/>
    <w:rsid w:val="00825110"/>
    <w:rsid w:val="00826985"/>
    <w:rsid w:val="00827470"/>
    <w:rsid w:val="008277A5"/>
    <w:rsid w:val="008316EF"/>
    <w:rsid w:val="00831D45"/>
    <w:rsid w:val="00833914"/>
    <w:rsid w:val="00834141"/>
    <w:rsid w:val="00834211"/>
    <w:rsid w:val="00836B2D"/>
    <w:rsid w:val="008375AB"/>
    <w:rsid w:val="00837E37"/>
    <w:rsid w:val="0084096B"/>
    <w:rsid w:val="0084234E"/>
    <w:rsid w:val="00844F46"/>
    <w:rsid w:val="00844FFF"/>
    <w:rsid w:val="00845503"/>
    <w:rsid w:val="00845550"/>
    <w:rsid w:val="00847A3E"/>
    <w:rsid w:val="00850545"/>
    <w:rsid w:val="00850FCB"/>
    <w:rsid w:val="00852FE9"/>
    <w:rsid w:val="00856CD9"/>
    <w:rsid w:val="0086150F"/>
    <w:rsid w:val="008634F3"/>
    <w:rsid w:val="00865851"/>
    <w:rsid w:val="0086684A"/>
    <w:rsid w:val="00867062"/>
    <w:rsid w:val="008674ED"/>
    <w:rsid w:val="008679DB"/>
    <w:rsid w:val="00871FAD"/>
    <w:rsid w:val="00873AA6"/>
    <w:rsid w:val="00875181"/>
    <w:rsid w:val="00877D9F"/>
    <w:rsid w:val="008800D7"/>
    <w:rsid w:val="00880222"/>
    <w:rsid w:val="00880767"/>
    <w:rsid w:val="00880C9F"/>
    <w:rsid w:val="00880E1A"/>
    <w:rsid w:val="008814BA"/>
    <w:rsid w:val="0088204A"/>
    <w:rsid w:val="00883B8A"/>
    <w:rsid w:val="00884746"/>
    <w:rsid w:val="00884DDB"/>
    <w:rsid w:val="00885578"/>
    <w:rsid w:val="008856C1"/>
    <w:rsid w:val="00887AD5"/>
    <w:rsid w:val="00887B8A"/>
    <w:rsid w:val="00887D90"/>
    <w:rsid w:val="0089008C"/>
    <w:rsid w:val="00890A1D"/>
    <w:rsid w:val="00890EDD"/>
    <w:rsid w:val="0089144A"/>
    <w:rsid w:val="0089225B"/>
    <w:rsid w:val="008924AE"/>
    <w:rsid w:val="00893025"/>
    <w:rsid w:val="00893491"/>
    <w:rsid w:val="008934B2"/>
    <w:rsid w:val="00894431"/>
    <w:rsid w:val="00896133"/>
    <w:rsid w:val="008967BC"/>
    <w:rsid w:val="0089699A"/>
    <w:rsid w:val="00896BB8"/>
    <w:rsid w:val="00896CD2"/>
    <w:rsid w:val="0089707D"/>
    <w:rsid w:val="00897CE1"/>
    <w:rsid w:val="008A0015"/>
    <w:rsid w:val="008A0791"/>
    <w:rsid w:val="008A2B88"/>
    <w:rsid w:val="008A3442"/>
    <w:rsid w:val="008A41CF"/>
    <w:rsid w:val="008A4A87"/>
    <w:rsid w:val="008A4CAA"/>
    <w:rsid w:val="008A5FB4"/>
    <w:rsid w:val="008A734C"/>
    <w:rsid w:val="008B0415"/>
    <w:rsid w:val="008B084A"/>
    <w:rsid w:val="008B1513"/>
    <w:rsid w:val="008B1884"/>
    <w:rsid w:val="008B2CEB"/>
    <w:rsid w:val="008B42FB"/>
    <w:rsid w:val="008B5B59"/>
    <w:rsid w:val="008B60BB"/>
    <w:rsid w:val="008B612C"/>
    <w:rsid w:val="008B6D06"/>
    <w:rsid w:val="008B6FEF"/>
    <w:rsid w:val="008B75BD"/>
    <w:rsid w:val="008B7804"/>
    <w:rsid w:val="008B7E7C"/>
    <w:rsid w:val="008C0389"/>
    <w:rsid w:val="008C0F04"/>
    <w:rsid w:val="008C0FCC"/>
    <w:rsid w:val="008C2B46"/>
    <w:rsid w:val="008C3C76"/>
    <w:rsid w:val="008C4633"/>
    <w:rsid w:val="008C6330"/>
    <w:rsid w:val="008C7058"/>
    <w:rsid w:val="008C7F47"/>
    <w:rsid w:val="008D1081"/>
    <w:rsid w:val="008D1755"/>
    <w:rsid w:val="008D3ED3"/>
    <w:rsid w:val="008D4874"/>
    <w:rsid w:val="008D4F63"/>
    <w:rsid w:val="008D4F6E"/>
    <w:rsid w:val="008D4FF6"/>
    <w:rsid w:val="008D6B11"/>
    <w:rsid w:val="008D7029"/>
    <w:rsid w:val="008D7258"/>
    <w:rsid w:val="008D785A"/>
    <w:rsid w:val="008E170F"/>
    <w:rsid w:val="008E1D04"/>
    <w:rsid w:val="008E302A"/>
    <w:rsid w:val="008E5774"/>
    <w:rsid w:val="008E5C67"/>
    <w:rsid w:val="008E64D9"/>
    <w:rsid w:val="008E7DBF"/>
    <w:rsid w:val="008E7FAF"/>
    <w:rsid w:val="008F0930"/>
    <w:rsid w:val="008F1BF7"/>
    <w:rsid w:val="008F462A"/>
    <w:rsid w:val="008F55D4"/>
    <w:rsid w:val="008F59D2"/>
    <w:rsid w:val="008F5F37"/>
    <w:rsid w:val="008F684B"/>
    <w:rsid w:val="008F6CD2"/>
    <w:rsid w:val="00902BF5"/>
    <w:rsid w:val="00902C93"/>
    <w:rsid w:val="0090386C"/>
    <w:rsid w:val="00904874"/>
    <w:rsid w:val="00910780"/>
    <w:rsid w:val="00912776"/>
    <w:rsid w:val="00912C1E"/>
    <w:rsid w:val="0091550B"/>
    <w:rsid w:val="009155D0"/>
    <w:rsid w:val="00915E40"/>
    <w:rsid w:val="00917035"/>
    <w:rsid w:val="009170DB"/>
    <w:rsid w:val="00917278"/>
    <w:rsid w:val="00917544"/>
    <w:rsid w:val="00917DCE"/>
    <w:rsid w:val="0092075F"/>
    <w:rsid w:val="00920F53"/>
    <w:rsid w:val="0092165D"/>
    <w:rsid w:val="00923311"/>
    <w:rsid w:val="00924052"/>
    <w:rsid w:val="00924070"/>
    <w:rsid w:val="0092452C"/>
    <w:rsid w:val="009245E0"/>
    <w:rsid w:val="009268F7"/>
    <w:rsid w:val="00926F32"/>
    <w:rsid w:val="009317D6"/>
    <w:rsid w:val="009339B8"/>
    <w:rsid w:val="00933B3B"/>
    <w:rsid w:val="00934B4B"/>
    <w:rsid w:val="00935219"/>
    <w:rsid w:val="0093558B"/>
    <w:rsid w:val="009376AE"/>
    <w:rsid w:val="00940767"/>
    <w:rsid w:val="00940F9E"/>
    <w:rsid w:val="009413BE"/>
    <w:rsid w:val="00942830"/>
    <w:rsid w:val="00944520"/>
    <w:rsid w:val="009448A1"/>
    <w:rsid w:val="009449E8"/>
    <w:rsid w:val="0094675A"/>
    <w:rsid w:val="009504F7"/>
    <w:rsid w:val="00950DFF"/>
    <w:rsid w:val="009534F8"/>
    <w:rsid w:val="0095366F"/>
    <w:rsid w:val="00953CAB"/>
    <w:rsid w:val="0095403F"/>
    <w:rsid w:val="009541B7"/>
    <w:rsid w:val="009545E0"/>
    <w:rsid w:val="00954660"/>
    <w:rsid w:val="00955BFA"/>
    <w:rsid w:val="00956F25"/>
    <w:rsid w:val="00960114"/>
    <w:rsid w:val="009602D8"/>
    <w:rsid w:val="00960370"/>
    <w:rsid w:val="00961639"/>
    <w:rsid w:val="00961B1D"/>
    <w:rsid w:val="009625A5"/>
    <w:rsid w:val="009653F7"/>
    <w:rsid w:val="00966E96"/>
    <w:rsid w:val="00970A75"/>
    <w:rsid w:val="00971635"/>
    <w:rsid w:val="0097218C"/>
    <w:rsid w:val="00972349"/>
    <w:rsid w:val="00972FF1"/>
    <w:rsid w:val="009730CF"/>
    <w:rsid w:val="009733A1"/>
    <w:rsid w:val="0097395B"/>
    <w:rsid w:val="00973A79"/>
    <w:rsid w:val="00974678"/>
    <w:rsid w:val="00975691"/>
    <w:rsid w:val="00975BC8"/>
    <w:rsid w:val="009770CC"/>
    <w:rsid w:val="009773A3"/>
    <w:rsid w:val="00977FAC"/>
    <w:rsid w:val="00981A7D"/>
    <w:rsid w:val="00981BFE"/>
    <w:rsid w:val="00983409"/>
    <w:rsid w:val="0098446F"/>
    <w:rsid w:val="00984B77"/>
    <w:rsid w:val="00985671"/>
    <w:rsid w:val="00985714"/>
    <w:rsid w:val="0098658E"/>
    <w:rsid w:val="0098696E"/>
    <w:rsid w:val="00987C85"/>
    <w:rsid w:val="00987E1F"/>
    <w:rsid w:val="00990942"/>
    <w:rsid w:val="0099135E"/>
    <w:rsid w:val="0099167B"/>
    <w:rsid w:val="00992187"/>
    <w:rsid w:val="00992704"/>
    <w:rsid w:val="009939D2"/>
    <w:rsid w:val="00993F61"/>
    <w:rsid w:val="00994462"/>
    <w:rsid w:val="00994AAC"/>
    <w:rsid w:val="00995220"/>
    <w:rsid w:val="00995AEC"/>
    <w:rsid w:val="00995B1C"/>
    <w:rsid w:val="00995C45"/>
    <w:rsid w:val="00996385"/>
    <w:rsid w:val="00996668"/>
    <w:rsid w:val="00997109"/>
    <w:rsid w:val="009A1351"/>
    <w:rsid w:val="009A1380"/>
    <w:rsid w:val="009A1C04"/>
    <w:rsid w:val="009A21B0"/>
    <w:rsid w:val="009A2D13"/>
    <w:rsid w:val="009A33EF"/>
    <w:rsid w:val="009A384B"/>
    <w:rsid w:val="009A3892"/>
    <w:rsid w:val="009A3BF2"/>
    <w:rsid w:val="009A3C32"/>
    <w:rsid w:val="009A43A0"/>
    <w:rsid w:val="009A47E0"/>
    <w:rsid w:val="009A527E"/>
    <w:rsid w:val="009A568E"/>
    <w:rsid w:val="009A58EB"/>
    <w:rsid w:val="009A63B6"/>
    <w:rsid w:val="009A7202"/>
    <w:rsid w:val="009A7319"/>
    <w:rsid w:val="009A761E"/>
    <w:rsid w:val="009B10B2"/>
    <w:rsid w:val="009B4E7D"/>
    <w:rsid w:val="009B5616"/>
    <w:rsid w:val="009B6D75"/>
    <w:rsid w:val="009B708F"/>
    <w:rsid w:val="009B7507"/>
    <w:rsid w:val="009C0614"/>
    <w:rsid w:val="009C09E3"/>
    <w:rsid w:val="009C0A77"/>
    <w:rsid w:val="009C1193"/>
    <w:rsid w:val="009C233B"/>
    <w:rsid w:val="009C25B5"/>
    <w:rsid w:val="009C3908"/>
    <w:rsid w:val="009C4901"/>
    <w:rsid w:val="009C4B8C"/>
    <w:rsid w:val="009C51F0"/>
    <w:rsid w:val="009C5539"/>
    <w:rsid w:val="009C616F"/>
    <w:rsid w:val="009C63AD"/>
    <w:rsid w:val="009C6C7A"/>
    <w:rsid w:val="009C794A"/>
    <w:rsid w:val="009D0020"/>
    <w:rsid w:val="009D1097"/>
    <w:rsid w:val="009D1674"/>
    <w:rsid w:val="009D29DB"/>
    <w:rsid w:val="009D411C"/>
    <w:rsid w:val="009D432B"/>
    <w:rsid w:val="009D4BD7"/>
    <w:rsid w:val="009D57E6"/>
    <w:rsid w:val="009D5E21"/>
    <w:rsid w:val="009D61F7"/>
    <w:rsid w:val="009E10F7"/>
    <w:rsid w:val="009E1F27"/>
    <w:rsid w:val="009E4440"/>
    <w:rsid w:val="009E556D"/>
    <w:rsid w:val="009E6CF8"/>
    <w:rsid w:val="009F09E0"/>
    <w:rsid w:val="009F137D"/>
    <w:rsid w:val="009F1C43"/>
    <w:rsid w:val="009F226A"/>
    <w:rsid w:val="009F2904"/>
    <w:rsid w:val="009F2A8B"/>
    <w:rsid w:val="009F2B9F"/>
    <w:rsid w:val="009F3DD8"/>
    <w:rsid w:val="009F431B"/>
    <w:rsid w:val="009F47F3"/>
    <w:rsid w:val="009F5182"/>
    <w:rsid w:val="009F5DD9"/>
    <w:rsid w:val="009F5F96"/>
    <w:rsid w:val="009F6A6C"/>
    <w:rsid w:val="009F71AA"/>
    <w:rsid w:val="009F7433"/>
    <w:rsid w:val="00A007A2"/>
    <w:rsid w:val="00A012F1"/>
    <w:rsid w:val="00A01F18"/>
    <w:rsid w:val="00A05CEC"/>
    <w:rsid w:val="00A061BC"/>
    <w:rsid w:val="00A06620"/>
    <w:rsid w:val="00A070DD"/>
    <w:rsid w:val="00A07F39"/>
    <w:rsid w:val="00A102C6"/>
    <w:rsid w:val="00A10C64"/>
    <w:rsid w:val="00A10CB7"/>
    <w:rsid w:val="00A10CEB"/>
    <w:rsid w:val="00A11C74"/>
    <w:rsid w:val="00A11F49"/>
    <w:rsid w:val="00A1373C"/>
    <w:rsid w:val="00A15B1A"/>
    <w:rsid w:val="00A1613D"/>
    <w:rsid w:val="00A1710E"/>
    <w:rsid w:val="00A171BF"/>
    <w:rsid w:val="00A2072D"/>
    <w:rsid w:val="00A22189"/>
    <w:rsid w:val="00A23AFC"/>
    <w:rsid w:val="00A242FC"/>
    <w:rsid w:val="00A25E36"/>
    <w:rsid w:val="00A30022"/>
    <w:rsid w:val="00A306F9"/>
    <w:rsid w:val="00A30CA0"/>
    <w:rsid w:val="00A310EA"/>
    <w:rsid w:val="00A31F96"/>
    <w:rsid w:val="00A32A6B"/>
    <w:rsid w:val="00A32B7F"/>
    <w:rsid w:val="00A32FBE"/>
    <w:rsid w:val="00A330A3"/>
    <w:rsid w:val="00A342F7"/>
    <w:rsid w:val="00A3431A"/>
    <w:rsid w:val="00A353C2"/>
    <w:rsid w:val="00A368C1"/>
    <w:rsid w:val="00A36DE6"/>
    <w:rsid w:val="00A36F3D"/>
    <w:rsid w:val="00A37A54"/>
    <w:rsid w:val="00A41FD0"/>
    <w:rsid w:val="00A4343D"/>
    <w:rsid w:val="00A43B32"/>
    <w:rsid w:val="00A43DA6"/>
    <w:rsid w:val="00A443F6"/>
    <w:rsid w:val="00A44A1F"/>
    <w:rsid w:val="00A46048"/>
    <w:rsid w:val="00A4639B"/>
    <w:rsid w:val="00A46E8A"/>
    <w:rsid w:val="00A47FA1"/>
    <w:rsid w:val="00A5000D"/>
    <w:rsid w:val="00A50960"/>
    <w:rsid w:val="00A50ED8"/>
    <w:rsid w:val="00A50F02"/>
    <w:rsid w:val="00A51471"/>
    <w:rsid w:val="00A529FF"/>
    <w:rsid w:val="00A530A5"/>
    <w:rsid w:val="00A5436D"/>
    <w:rsid w:val="00A550B3"/>
    <w:rsid w:val="00A56169"/>
    <w:rsid w:val="00A5631F"/>
    <w:rsid w:val="00A5638A"/>
    <w:rsid w:val="00A56C9B"/>
    <w:rsid w:val="00A56D47"/>
    <w:rsid w:val="00A57265"/>
    <w:rsid w:val="00A612B1"/>
    <w:rsid w:val="00A61EF2"/>
    <w:rsid w:val="00A61FD6"/>
    <w:rsid w:val="00A62124"/>
    <w:rsid w:val="00A629DD"/>
    <w:rsid w:val="00A63177"/>
    <w:rsid w:val="00A63304"/>
    <w:rsid w:val="00A64D17"/>
    <w:rsid w:val="00A650A4"/>
    <w:rsid w:val="00A650BA"/>
    <w:rsid w:val="00A660F5"/>
    <w:rsid w:val="00A661A0"/>
    <w:rsid w:val="00A66E14"/>
    <w:rsid w:val="00A67907"/>
    <w:rsid w:val="00A67D47"/>
    <w:rsid w:val="00A70412"/>
    <w:rsid w:val="00A709A6"/>
    <w:rsid w:val="00A716C7"/>
    <w:rsid w:val="00A71802"/>
    <w:rsid w:val="00A7241F"/>
    <w:rsid w:val="00A7362F"/>
    <w:rsid w:val="00A74923"/>
    <w:rsid w:val="00A76979"/>
    <w:rsid w:val="00A76EA6"/>
    <w:rsid w:val="00A77021"/>
    <w:rsid w:val="00A775A0"/>
    <w:rsid w:val="00A77C0F"/>
    <w:rsid w:val="00A810D6"/>
    <w:rsid w:val="00A814CB"/>
    <w:rsid w:val="00A815A6"/>
    <w:rsid w:val="00A81A0D"/>
    <w:rsid w:val="00A81E2A"/>
    <w:rsid w:val="00A82016"/>
    <w:rsid w:val="00A832C6"/>
    <w:rsid w:val="00A8391E"/>
    <w:rsid w:val="00A8533D"/>
    <w:rsid w:val="00A85465"/>
    <w:rsid w:val="00A861E3"/>
    <w:rsid w:val="00A86ED6"/>
    <w:rsid w:val="00A91056"/>
    <w:rsid w:val="00A91980"/>
    <w:rsid w:val="00A93BB2"/>
    <w:rsid w:val="00A93D66"/>
    <w:rsid w:val="00A940C3"/>
    <w:rsid w:val="00A95A0C"/>
    <w:rsid w:val="00A967A8"/>
    <w:rsid w:val="00A97A3E"/>
    <w:rsid w:val="00AA1122"/>
    <w:rsid w:val="00AA1520"/>
    <w:rsid w:val="00AA22F1"/>
    <w:rsid w:val="00AA44DF"/>
    <w:rsid w:val="00AA4596"/>
    <w:rsid w:val="00AA5C8D"/>
    <w:rsid w:val="00AA5ED4"/>
    <w:rsid w:val="00AA6035"/>
    <w:rsid w:val="00AA6121"/>
    <w:rsid w:val="00AA6367"/>
    <w:rsid w:val="00AA63A2"/>
    <w:rsid w:val="00AA675E"/>
    <w:rsid w:val="00AA6A90"/>
    <w:rsid w:val="00AA73B3"/>
    <w:rsid w:val="00AA7446"/>
    <w:rsid w:val="00AA7C81"/>
    <w:rsid w:val="00AA7C95"/>
    <w:rsid w:val="00AB096B"/>
    <w:rsid w:val="00AB1E1A"/>
    <w:rsid w:val="00AB1E6C"/>
    <w:rsid w:val="00AB2597"/>
    <w:rsid w:val="00AB283C"/>
    <w:rsid w:val="00AB38C8"/>
    <w:rsid w:val="00AB4142"/>
    <w:rsid w:val="00AB454D"/>
    <w:rsid w:val="00AB4A4E"/>
    <w:rsid w:val="00AB571D"/>
    <w:rsid w:val="00AB7E06"/>
    <w:rsid w:val="00AB7E29"/>
    <w:rsid w:val="00AC074E"/>
    <w:rsid w:val="00AC2319"/>
    <w:rsid w:val="00AC3A66"/>
    <w:rsid w:val="00AC7209"/>
    <w:rsid w:val="00AC72F5"/>
    <w:rsid w:val="00AD016D"/>
    <w:rsid w:val="00AD0D93"/>
    <w:rsid w:val="00AD30FE"/>
    <w:rsid w:val="00AD3590"/>
    <w:rsid w:val="00AD4121"/>
    <w:rsid w:val="00AD4172"/>
    <w:rsid w:val="00AD4FFA"/>
    <w:rsid w:val="00AD5AA1"/>
    <w:rsid w:val="00AD5AFA"/>
    <w:rsid w:val="00AD6CEE"/>
    <w:rsid w:val="00AD7044"/>
    <w:rsid w:val="00AD76E3"/>
    <w:rsid w:val="00AE2B18"/>
    <w:rsid w:val="00AE2DD1"/>
    <w:rsid w:val="00AE380B"/>
    <w:rsid w:val="00AE3926"/>
    <w:rsid w:val="00AE3BFF"/>
    <w:rsid w:val="00AE47E2"/>
    <w:rsid w:val="00AE541D"/>
    <w:rsid w:val="00AE5CA6"/>
    <w:rsid w:val="00AF32DA"/>
    <w:rsid w:val="00AF3425"/>
    <w:rsid w:val="00AF4461"/>
    <w:rsid w:val="00AF4F15"/>
    <w:rsid w:val="00AF59A3"/>
    <w:rsid w:val="00AF5A8F"/>
    <w:rsid w:val="00AF6D84"/>
    <w:rsid w:val="00AF7519"/>
    <w:rsid w:val="00AF79CC"/>
    <w:rsid w:val="00AF79CE"/>
    <w:rsid w:val="00B007A7"/>
    <w:rsid w:val="00B01761"/>
    <w:rsid w:val="00B031D4"/>
    <w:rsid w:val="00B032CB"/>
    <w:rsid w:val="00B036FE"/>
    <w:rsid w:val="00B04498"/>
    <w:rsid w:val="00B04540"/>
    <w:rsid w:val="00B0519C"/>
    <w:rsid w:val="00B0552B"/>
    <w:rsid w:val="00B057AF"/>
    <w:rsid w:val="00B06686"/>
    <w:rsid w:val="00B07927"/>
    <w:rsid w:val="00B11FA0"/>
    <w:rsid w:val="00B1222C"/>
    <w:rsid w:val="00B1353A"/>
    <w:rsid w:val="00B15C62"/>
    <w:rsid w:val="00B16C06"/>
    <w:rsid w:val="00B16C47"/>
    <w:rsid w:val="00B174FB"/>
    <w:rsid w:val="00B17FAC"/>
    <w:rsid w:val="00B2103E"/>
    <w:rsid w:val="00B22C89"/>
    <w:rsid w:val="00B23115"/>
    <w:rsid w:val="00B236DB"/>
    <w:rsid w:val="00B24996"/>
    <w:rsid w:val="00B24E6E"/>
    <w:rsid w:val="00B266A8"/>
    <w:rsid w:val="00B27CB1"/>
    <w:rsid w:val="00B30509"/>
    <w:rsid w:val="00B310B8"/>
    <w:rsid w:val="00B3211E"/>
    <w:rsid w:val="00B344BF"/>
    <w:rsid w:val="00B34FC7"/>
    <w:rsid w:val="00B36754"/>
    <w:rsid w:val="00B3704F"/>
    <w:rsid w:val="00B37E39"/>
    <w:rsid w:val="00B40157"/>
    <w:rsid w:val="00B40D81"/>
    <w:rsid w:val="00B410C7"/>
    <w:rsid w:val="00B41878"/>
    <w:rsid w:val="00B43D59"/>
    <w:rsid w:val="00B45A10"/>
    <w:rsid w:val="00B46727"/>
    <w:rsid w:val="00B474D3"/>
    <w:rsid w:val="00B47A89"/>
    <w:rsid w:val="00B50D17"/>
    <w:rsid w:val="00B514BF"/>
    <w:rsid w:val="00B51615"/>
    <w:rsid w:val="00B52B8E"/>
    <w:rsid w:val="00B538A0"/>
    <w:rsid w:val="00B53EFC"/>
    <w:rsid w:val="00B54805"/>
    <w:rsid w:val="00B54F57"/>
    <w:rsid w:val="00B56B4A"/>
    <w:rsid w:val="00B56D98"/>
    <w:rsid w:val="00B56DBB"/>
    <w:rsid w:val="00B56F0E"/>
    <w:rsid w:val="00B61751"/>
    <w:rsid w:val="00B61E34"/>
    <w:rsid w:val="00B61FE7"/>
    <w:rsid w:val="00B624C6"/>
    <w:rsid w:val="00B625B8"/>
    <w:rsid w:val="00B62633"/>
    <w:rsid w:val="00B634A7"/>
    <w:rsid w:val="00B63B4C"/>
    <w:rsid w:val="00B64DCF"/>
    <w:rsid w:val="00B650AD"/>
    <w:rsid w:val="00B65916"/>
    <w:rsid w:val="00B65FC5"/>
    <w:rsid w:val="00B664D0"/>
    <w:rsid w:val="00B66BAB"/>
    <w:rsid w:val="00B70462"/>
    <w:rsid w:val="00B70745"/>
    <w:rsid w:val="00B7136E"/>
    <w:rsid w:val="00B719BE"/>
    <w:rsid w:val="00B72C74"/>
    <w:rsid w:val="00B73B34"/>
    <w:rsid w:val="00B73B92"/>
    <w:rsid w:val="00B73BB0"/>
    <w:rsid w:val="00B74ADB"/>
    <w:rsid w:val="00B75709"/>
    <w:rsid w:val="00B75A30"/>
    <w:rsid w:val="00B76465"/>
    <w:rsid w:val="00B76658"/>
    <w:rsid w:val="00B7709D"/>
    <w:rsid w:val="00B771CB"/>
    <w:rsid w:val="00B807DE"/>
    <w:rsid w:val="00B8087E"/>
    <w:rsid w:val="00B81177"/>
    <w:rsid w:val="00B81F38"/>
    <w:rsid w:val="00B826E1"/>
    <w:rsid w:val="00B845D2"/>
    <w:rsid w:val="00B85FF6"/>
    <w:rsid w:val="00B8657A"/>
    <w:rsid w:val="00B8734D"/>
    <w:rsid w:val="00B876A0"/>
    <w:rsid w:val="00B876AC"/>
    <w:rsid w:val="00B878A3"/>
    <w:rsid w:val="00B87DF3"/>
    <w:rsid w:val="00B87FC2"/>
    <w:rsid w:val="00B9067B"/>
    <w:rsid w:val="00B90AA4"/>
    <w:rsid w:val="00B91B3B"/>
    <w:rsid w:val="00B9469D"/>
    <w:rsid w:val="00B9485F"/>
    <w:rsid w:val="00B94C64"/>
    <w:rsid w:val="00B94FAC"/>
    <w:rsid w:val="00B952B2"/>
    <w:rsid w:val="00B96117"/>
    <w:rsid w:val="00B963CF"/>
    <w:rsid w:val="00B966F5"/>
    <w:rsid w:val="00B968AB"/>
    <w:rsid w:val="00B96F18"/>
    <w:rsid w:val="00B971BA"/>
    <w:rsid w:val="00B977F0"/>
    <w:rsid w:val="00BA2305"/>
    <w:rsid w:val="00BA364B"/>
    <w:rsid w:val="00BA3B0A"/>
    <w:rsid w:val="00BA5963"/>
    <w:rsid w:val="00BA6E8A"/>
    <w:rsid w:val="00BA7B20"/>
    <w:rsid w:val="00BB0999"/>
    <w:rsid w:val="00BB3D4B"/>
    <w:rsid w:val="00BB4168"/>
    <w:rsid w:val="00BB47C5"/>
    <w:rsid w:val="00BB47E5"/>
    <w:rsid w:val="00BB5530"/>
    <w:rsid w:val="00BB6271"/>
    <w:rsid w:val="00BC012D"/>
    <w:rsid w:val="00BC2DAE"/>
    <w:rsid w:val="00BC388E"/>
    <w:rsid w:val="00BC3A2B"/>
    <w:rsid w:val="00BC3AED"/>
    <w:rsid w:val="00BC4117"/>
    <w:rsid w:val="00BC445B"/>
    <w:rsid w:val="00BC4887"/>
    <w:rsid w:val="00BC4DF8"/>
    <w:rsid w:val="00BC6105"/>
    <w:rsid w:val="00BC7924"/>
    <w:rsid w:val="00BC7B9A"/>
    <w:rsid w:val="00BD1F35"/>
    <w:rsid w:val="00BD2FD7"/>
    <w:rsid w:val="00BD40B6"/>
    <w:rsid w:val="00BD52A1"/>
    <w:rsid w:val="00BD52C1"/>
    <w:rsid w:val="00BD7428"/>
    <w:rsid w:val="00BE029E"/>
    <w:rsid w:val="00BE030E"/>
    <w:rsid w:val="00BE0906"/>
    <w:rsid w:val="00BE0CC8"/>
    <w:rsid w:val="00BE142B"/>
    <w:rsid w:val="00BE1A90"/>
    <w:rsid w:val="00BE2365"/>
    <w:rsid w:val="00BE27AA"/>
    <w:rsid w:val="00BE346A"/>
    <w:rsid w:val="00BE4137"/>
    <w:rsid w:val="00BE77DA"/>
    <w:rsid w:val="00BE78F4"/>
    <w:rsid w:val="00BE7980"/>
    <w:rsid w:val="00BF09DD"/>
    <w:rsid w:val="00BF1EEF"/>
    <w:rsid w:val="00BF6EFB"/>
    <w:rsid w:val="00BF7B7B"/>
    <w:rsid w:val="00BF7D73"/>
    <w:rsid w:val="00BF7F03"/>
    <w:rsid w:val="00C001D3"/>
    <w:rsid w:val="00C00A86"/>
    <w:rsid w:val="00C010A3"/>
    <w:rsid w:val="00C01FBD"/>
    <w:rsid w:val="00C02207"/>
    <w:rsid w:val="00C02848"/>
    <w:rsid w:val="00C033AE"/>
    <w:rsid w:val="00C04DAC"/>
    <w:rsid w:val="00C0687D"/>
    <w:rsid w:val="00C078C0"/>
    <w:rsid w:val="00C10DE4"/>
    <w:rsid w:val="00C11620"/>
    <w:rsid w:val="00C1194D"/>
    <w:rsid w:val="00C11D5E"/>
    <w:rsid w:val="00C1349E"/>
    <w:rsid w:val="00C15722"/>
    <w:rsid w:val="00C16234"/>
    <w:rsid w:val="00C16792"/>
    <w:rsid w:val="00C1778D"/>
    <w:rsid w:val="00C17C05"/>
    <w:rsid w:val="00C17D63"/>
    <w:rsid w:val="00C207FD"/>
    <w:rsid w:val="00C211CA"/>
    <w:rsid w:val="00C21248"/>
    <w:rsid w:val="00C24B2B"/>
    <w:rsid w:val="00C24F2E"/>
    <w:rsid w:val="00C25E82"/>
    <w:rsid w:val="00C262F4"/>
    <w:rsid w:val="00C26356"/>
    <w:rsid w:val="00C2662E"/>
    <w:rsid w:val="00C2685A"/>
    <w:rsid w:val="00C26981"/>
    <w:rsid w:val="00C2799E"/>
    <w:rsid w:val="00C27C2A"/>
    <w:rsid w:val="00C30967"/>
    <w:rsid w:val="00C30B0C"/>
    <w:rsid w:val="00C3100D"/>
    <w:rsid w:val="00C3152E"/>
    <w:rsid w:val="00C32187"/>
    <w:rsid w:val="00C3235D"/>
    <w:rsid w:val="00C33187"/>
    <w:rsid w:val="00C33188"/>
    <w:rsid w:val="00C337A4"/>
    <w:rsid w:val="00C337D9"/>
    <w:rsid w:val="00C33D64"/>
    <w:rsid w:val="00C33F38"/>
    <w:rsid w:val="00C34240"/>
    <w:rsid w:val="00C36086"/>
    <w:rsid w:val="00C408BC"/>
    <w:rsid w:val="00C40A0E"/>
    <w:rsid w:val="00C41D00"/>
    <w:rsid w:val="00C41E36"/>
    <w:rsid w:val="00C41F0D"/>
    <w:rsid w:val="00C42D5F"/>
    <w:rsid w:val="00C44E9E"/>
    <w:rsid w:val="00C45D01"/>
    <w:rsid w:val="00C46783"/>
    <w:rsid w:val="00C47D14"/>
    <w:rsid w:val="00C51B5A"/>
    <w:rsid w:val="00C538CF"/>
    <w:rsid w:val="00C53FC9"/>
    <w:rsid w:val="00C54505"/>
    <w:rsid w:val="00C54807"/>
    <w:rsid w:val="00C54FF7"/>
    <w:rsid w:val="00C551EA"/>
    <w:rsid w:val="00C55AE4"/>
    <w:rsid w:val="00C56941"/>
    <w:rsid w:val="00C56B31"/>
    <w:rsid w:val="00C56FAE"/>
    <w:rsid w:val="00C57815"/>
    <w:rsid w:val="00C60781"/>
    <w:rsid w:val="00C621A8"/>
    <w:rsid w:val="00C62255"/>
    <w:rsid w:val="00C62343"/>
    <w:rsid w:val="00C62911"/>
    <w:rsid w:val="00C63CDC"/>
    <w:rsid w:val="00C63F88"/>
    <w:rsid w:val="00C6630C"/>
    <w:rsid w:val="00C671FD"/>
    <w:rsid w:val="00C676FA"/>
    <w:rsid w:val="00C7001B"/>
    <w:rsid w:val="00C70966"/>
    <w:rsid w:val="00C71A4F"/>
    <w:rsid w:val="00C74D48"/>
    <w:rsid w:val="00C74DDC"/>
    <w:rsid w:val="00C74E0B"/>
    <w:rsid w:val="00C75989"/>
    <w:rsid w:val="00C75EE4"/>
    <w:rsid w:val="00C75FA3"/>
    <w:rsid w:val="00C7606A"/>
    <w:rsid w:val="00C76431"/>
    <w:rsid w:val="00C767B3"/>
    <w:rsid w:val="00C81292"/>
    <w:rsid w:val="00C812DE"/>
    <w:rsid w:val="00C81391"/>
    <w:rsid w:val="00C81E82"/>
    <w:rsid w:val="00C83767"/>
    <w:rsid w:val="00C84B72"/>
    <w:rsid w:val="00C8617D"/>
    <w:rsid w:val="00C86CFD"/>
    <w:rsid w:val="00C8784C"/>
    <w:rsid w:val="00C87F98"/>
    <w:rsid w:val="00C9039E"/>
    <w:rsid w:val="00C90D68"/>
    <w:rsid w:val="00C90F3C"/>
    <w:rsid w:val="00C91775"/>
    <w:rsid w:val="00C92326"/>
    <w:rsid w:val="00C92B58"/>
    <w:rsid w:val="00C92C41"/>
    <w:rsid w:val="00C93171"/>
    <w:rsid w:val="00C94495"/>
    <w:rsid w:val="00C96AE1"/>
    <w:rsid w:val="00CA05CB"/>
    <w:rsid w:val="00CA12B7"/>
    <w:rsid w:val="00CA150F"/>
    <w:rsid w:val="00CA1E8B"/>
    <w:rsid w:val="00CA2A8B"/>
    <w:rsid w:val="00CA3664"/>
    <w:rsid w:val="00CA4A1A"/>
    <w:rsid w:val="00CA66FD"/>
    <w:rsid w:val="00CA7AFA"/>
    <w:rsid w:val="00CB0699"/>
    <w:rsid w:val="00CB0D3E"/>
    <w:rsid w:val="00CB11B9"/>
    <w:rsid w:val="00CB1634"/>
    <w:rsid w:val="00CB18FC"/>
    <w:rsid w:val="00CB2EEA"/>
    <w:rsid w:val="00CB3003"/>
    <w:rsid w:val="00CB4A54"/>
    <w:rsid w:val="00CB55EA"/>
    <w:rsid w:val="00CB6342"/>
    <w:rsid w:val="00CB7162"/>
    <w:rsid w:val="00CC14F7"/>
    <w:rsid w:val="00CC1D18"/>
    <w:rsid w:val="00CC2818"/>
    <w:rsid w:val="00CC5E6F"/>
    <w:rsid w:val="00CC7658"/>
    <w:rsid w:val="00CC7FE7"/>
    <w:rsid w:val="00CD0410"/>
    <w:rsid w:val="00CD047F"/>
    <w:rsid w:val="00CD081F"/>
    <w:rsid w:val="00CD1237"/>
    <w:rsid w:val="00CD14FD"/>
    <w:rsid w:val="00CD16C3"/>
    <w:rsid w:val="00CD1E6D"/>
    <w:rsid w:val="00CD2ECE"/>
    <w:rsid w:val="00CD3B96"/>
    <w:rsid w:val="00CD3C8A"/>
    <w:rsid w:val="00CD41EF"/>
    <w:rsid w:val="00CD42F1"/>
    <w:rsid w:val="00CD4C4C"/>
    <w:rsid w:val="00CD4F18"/>
    <w:rsid w:val="00CD5AA0"/>
    <w:rsid w:val="00CD5B43"/>
    <w:rsid w:val="00CD6225"/>
    <w:rsid w:val="00CD69AA"/>
    <w:rsid w:val="00CE01C6"/>
    <w:rsid w:val="00CE0CC8"/>
    <w:rsid w:val="00CE1D28"/>
    <w:rsid w:val="00CE4D97"/>
    <w:rsid w:val="00CE4F8E"/>
    <w:rsid w:val="00CE5641"/>
    <w:rsid w:val="00CE67D4"/>
    <w:rsid w:val="00CE6C62"/>
    <w:rsid w:val="00CE6DF4"/>
    <w:rsid w:val="00CE7191"/>
    <w:rsid w:val="00CE76D6"/>
    <w:rsid w:val="00CE7AA0"/>
    <w:rsid w:val="00CF1929"/>
    <w:rsid w:val="00CF2381"/>
    <w:rsid w:val="00CF23D3"/>
    <w:rsid w:val="00CF282D"/>
    <w:rsid w:val="00CF48FF"/>
    <w:rsid w:val="00CF5E71"/>
    <w:rsid w:val="00CF7FE4"/>
    <w:rsid w:val="00D03C31"/>
    <w:rsid w:val="00D04634"/>
    <w:rsid w:val="00D04DE9"/>
    <w:rsid w:val="00D06498"/>
    <w:rsid w:val="00D07C38"/>
    <w:rsid w:val="00D10299"/>
    <w:rsid w:val="00D1051B"/>
    <w:rsid w:val="00D10D9E"/>
    <w:rsid w:val="00D10EC4"/>
    <w:rsid w:val="00D110C1"/>
    <w:rsid w:val="00D11189"/>
    <w:rsid w:val="00D11F80"/>
    <w:rsid w:val="00D12084"/>
    <w:rsid w:val="00D13A68"/>
    <w:rsid w:val="00D14D7E"/>
    <w:rsid w:val="00D15CD9"/>
    <w:rsid w:val="00D17940"/>
    <w:rsid w:val="00D222F0"/>
    <w:rsid w:val="00D22A8E"/>
    <w:rsid w:val="00D24561"/>
    <w:rsid w:val="00D2495D"/>
    <w:rsid w:val="00D24B80"/>
    <w:rsid w:val="00D24F53"/>
    <w:rsid w:val="00D25F27"/>
    <w:rsid w:val="00D2674B"/>
    <w:rsid w:val="00D26AEC"/>
    <w:rsid w:val="00D26F02"/>
    <w:rsid w:val="00D273A2"/>
    <w:rsid w:val="00D275DE"/>
    <w:rsid w:val="00D27A20"/>
    <w:rsid w:val="00D309E3"/>
    <w:rsid w:val="00D31ABF"/>
    <w:rsid w:val="00D31C7F"/>
    <w:rsid w:val="00D34E3C"/>
    <w:rsid w:val="00D35E8C"/>
    <w:rsid w:val="00D35F32"/>
    <w:rsid w:val="00D367CD"/>
    <w:rsid w:val="00D3764F"/>
    <w:rsid w:val="00D37824"/>
    <w:rsid w:val="00D406D0"/>
    <w:rsid w:val="00D4099C"/>
    <w:rsid w:val="00D40DDA"/>
    <w:rsid w:val="00D40F4E"/>
    <w:rsid w:val="00D41110"/>
    <w:rsid w:val="00D42051"/>
    <w:rsid w:val="00D4340B"/>
    <w:rsid w:val="00D43ADA"/>
    <w:rsid w:val="00D44532"/>
    <w:rsid w:val="00D445EF"/>
    <w:rsid w:val="00D451DA"/>
    <w:rsid w:val="00D459B2"/>
    <w:rsid w:val="00D46A69"/>
    <w:rsid w:val="00D46F91"/>
    <w:rsid w:val="00D47199"/>
    <w:rsid w:val="00D524AA"/>
    <w:rsid w:val="00D53151"/>
    <w:rsid w:val="00D53A0C"/>
    <w:rsid w:val="00D53E75"/>
    <w:rsid w:val="00D54BBA"/>
    <w:rsid w:val="00D55CC1"/>
    <w:rsid w:val="00D56BE9"/>
    <w:rsid w:val="00D61D54"/>
    <w:rsid w:val="00D62367"/>
    <w:rsid w:val="00D628A8"/>
    <w:rsid w:val="00D63419"/>
    <w:rsid w:val="00D63B67"/>
    <w:rsid w:val="00D63D8D"/>
    <w:rsid w:val="00D65173"/>
    <w:rsid w:val="00D65A59"/>
    <w:rsid w:val="00D667EB"/>
    <w:rsid w:val="00D66E22"/>
    <w:rsid w:val="00D67993"/>
    <w:rsid w:val="00D705CF"/>
    <w:rsid w:val="00D71706"/>
    <w:rsid w:val="00D7328F"/>
    <w:rsid w:val="00D73EC0"/>
    <w:rsid w:val="00D7464C"/>
    <w:rsid w:val="00D7557F"/>
    <w:rsid w:val="00D75A40"/>
    <w:rsid w:val="00D76BD5"/>
    <w:rsid w:val="00D77787"/>
    <w:rsid w:val="00D77C60"/>
    <w:rsid w:val="00D8065E"/>
    <w:rsid w:val="00D8106B"/>
    <w:rsid w:val="00D8109A"/>
    <w:rsid w:val="00D81712"/>
    <w:rsid w:val="00D82051"/>
    <w:rsid w:val="00D8246B"/>
    <w:rsid w:val="00D829C0"/>
    <w:rsid w:val="00D84AC4"/>
    <w:rsid w:val="00D857A3"/>
    <w:rsid w:val="00D85E52"/>
    <w:rsid w:val="00D866BB"/>
    <w:rsid w:val="00D87639"/>
    <w:rsid w:val="00D87CF5"/>
    <w:rsid w:val="00D90222"/>
    <w:rsid w:val="00D90D20"/>
    <w:rsid w:val="00D93D57"/>
    <w:rsid w:val="00D93D72"/>
    <w:rsid w:val="00D93E86"/>
    <w:rsid w:val="00D93EFA"/>
    <w:rsid w:val="00D94E07"/>
    <w:rsid w:val="00D94F63"/>
    <w:rsid w:val="00D96863"/>
    <w:rsid w:val="00DA0971"/>
    <w:rsid w:val="00DA104C"/>
    <w:rsid w:val="00DA1438"/>
    <w:rsid w:val="00DA14C5"/>
    <w:rsid w:val="00DA1B48"/>
    <w:rsid w:val="00DA1F5B"/>
    <w:rsid w:val="00DA23E1"/>
    <w:rsid w:val="00DA2645"/>
    <w:rsid w:val="00DA3036"/>
    <w:rsid w:val="00DA41F0"/>
    <w:rsid w:val="00DA4F26"/>
    <w:rsid w:val="00DA7FC9"/>
    <w:rsid w:val="00DB04AD"/>
    <w:rsid w:val="00DB0874"/>
    <w:rsid w:val="00DB13D4"/>
    <w:rsid w:val="00DB32D3"/>
    <w:rsid w:val="00DB3E4C"/>
    <w:rsid w:val="00DB3F31"/>
    <w:rsid w:val="00DB40A8"/>
    <w:rsid w:val="00DB45D7"/>
    <w:rsid w:val="00DB45F0"/>
    <w:rsid w:val="00DB47F9"/>
    <w:rsid w:val="00DB49E4"/>
    <w:rsid w:val="00DB4E6D"/>
    <w:rsid w:val="00DB669E"/>
    <w:rsid w:val="00DB6A79"/>
    <w:rsid w:val="00DB7711"/>
    <w:rsid w:val="00DC0896"/>
    <w:rsid w:val="00DC146F"/>
    <w:rsid w:val="00DC1B5B"/>
    <w:rsid w:val="00DC1D10"/>
    <w:rsid w:val="00DC1ECB"/>
    <w:rsid w:val="00DC1F3B"/>
    <w:rsid w:val="00DC28B3"/>
    <w:rsid w:val="00DC3B53"/>
    <w:rsid w:val="00DC451A"/>
    <w:rsid w:val="00DC4874"/>
    <w:rsid w:val="00DC4B63"/>
    <w:rsid w:val="00DC5DF5"/>
    <w:rsid w:val="00DC66AC"/>
    <w:rsid w:val="00DC6AAF"/>
    <w:rsid w:val="00DC7416"/>
    <w:rsid w:val="00DC746B"/>
    <w:rsid w:val="00DD0391"/>
    <w:rsid w:val="00DD08F6"/>
    <w:rsid w:val="00DD0BD0"/>
    <w:rsid w:val="00DD1DFC"/>
    <w:rsid w:val="00DD2005"/>
    <w:rsid w:val="00DD252B"/>
    <w:rsid w:val="00DD36C9"/>
    <w:rsid w:val="00DD604F"/>
    <w:rsid w:val="00DD6432"/>
    <w:rsid w:val="00DD666A"/>
    <w:rsid w:val="00DD6F7F"/>
    <w:rsid w:val="00DE2360"/>
    <w:rsid w:val="00DE334C"/>
    <w:rsid w:val="00DE360F"/>
    <w:rsid w:val="00DE3CDA"/>
    <w:rsid w:val="00DE5383"/>
    <w:rsid w:val="00DE568E"/>
    <w:rsid w:val="00DE6738"/>
    <w:rsid w:val="00DF0D41"/>
    <w:rsid w:val="00DF1E10"/>
    <w:rsid w:val="00DF2278"/>
    <w:rsid w:val="00DF35E4"/>
    <w:rsid w:val="00DF3E5A"/>
    <w:rsid w:val="00DF57D3"/>
    <w:rsid w:val="00DF6A94"/>
    <w:rsid w:val="00DF7616"/>
    <w:rsid w:val="00E00182"/>
    <w:rsid w:val="00E001AA"/>
    <w:rsid w:val="00E0211C"/>
    <w:rsid w:val="00E0330B"/>
    <w:rsid w:val="00E03F9C"/>
    <w:rsid w:val="00E0413A"/>
    <w:rsid w:val="00E0517B"/>
    <w:rsid w:val="00E05898"/>
    <w:rsid w:val="00E05ED9"/>
    <w:rsid w:val="00E06048"/>
    <w:rsid w:val="00E11441"/>
    <w:rsid w:val="00E11C1F"/>
    <w:rsid w:val="00E1207F"/>
    <w:rsid w:val="00E125C0"/>
    <w:rsid w:val="00E136AB"/>
    <w:rsid w:val="00E13C62"/>
    <w:rsid w:val="00E14F79"/>
    <w:rsid w:val="00E16781"/>
    <w:rsid w:val="00E16831"/>
    <w:rsid w:val="00E1752E"/>
    <w:rsid w:val="00E200F9"/>
    <w:rsid w:val="00E210CB"/>
    <w:rsid w:val="00E218E7"/>
    <w:rsid w:val="00E21A3C"/>
    <w:rsid w:val="00E227E6"/>
    <w:rsid w:val="00E22AAD"/>
    <w:rsid w:val="00E23A68"/>
    <w:rsid w:val="00E24543"/>
    <w:rsid w:val="00E24AD3"/>
    <w:rsid w:val="00E25081"/>
    <w:rsid w:val="00E25CD7"/>
    <w:rsid w:val="00E26704"/>
    <w:rsid w:val="00E26C7D"/>
    <w:rsid w:val="00E273F4"/>
    <w:rsid w:val="00E30012"/>
    <w:rsid w:val="00E3058E"/>
    <w:rsid w:val="00E31181"/>
    <w:rsid w:val="00E329F5"/>
    <w:rsid w:val="00E33081"/>
    <w:rsid w:val="00E330EC"/>
    <w:rsid w:val="00E3486F"/>
    <w:rsid w:val="00E35C6C"/>
    <w:rsid w:val="00E36E9D"/>
    <w:rsid w:val="00E3754D"/>
    <w:rsid w:val="00E402B0"/>
    <w:rsid w:val="00E40339"/>
    <w:rsid w:val="00E41053"/>
    <w:rsid w:val="00E41625"/>
    <w:rsid w:val="00E43BC2"/>
    <w:rsid w:val="00E44698"/>
    <w:rsid w:val="00E446DF"/>
    <w:rsid w:val="00E45020"/>
    <w:rsid w:val="00E46B54"/>
    <w:rsid w:val="00E47465"/>
    <w:rsid w:val="00E47C66"/>
    <w:rsid w:val="00E50AE3"/>
    <w:rsid w:val="00E52B37"/>
    <w:rsid w:val="00E5302D"/>
    <w:rsid w:val="00E5377E"/>
    <w:rsid w:val="00E5398D"/>
    <w:rsid w:val="00E5447E"/>
    <w:rsid w:val="00E55A42"/>
    <w:rsid w:val="00E56526"/>
    <w:rsid w:val="00E565A1"/>
    <w:rsid w:val="00E56F1C"/>
    <w:rsid w:val="00E6077A"/>
    <w:rsid w:val="00E61020"/>
    <w:rsid w:val="00E61069"/>
    <w:rsid w:val="00E61154"/>
    <w:rsid w:val="00E6145B"/>
    <w:rsid w:val="00E61C18"/>
    <w:rsid w:val="00E624AA"/>
    <w:rsid w:val="00E62DE1"/>
    <w:rsid w:val="00E63AE8"/>
    <w:rsid w:val="00E64083"/>
    <w:rsid w:val="00E644FA"/>
    <w:rsid w:val="00E64968"/>
    <w:rsid w:val="00E650CD"/>
    <w:rsid w:val="00E65733"/>
    <w:rsid w:val="00E657B9"/>
    <w:rsid w:val="00E66863"/>
    <w:rsid w:val="00E67A13"/>
    <w:rsid w:val="00E67B25"/>
    <w:rsid w:val="00E724FC"/>
    <w:rsid w:val="00E72738"/>
    <w:rsid w:val="00E7297D"/>
    <w:rsid w:val="00E72AD9"/>
    <w:rsid w:val="00E72CCE"/>
    <w:rsid w:val="00E73172"/>
    <w:rsid w:val="00E73B06"/>
    <w:rsid w:val="00E765C7"/>
    <w:rsid w:val="00E77404"/>
    <w:rsid w:val="00E80F05"/>
    <w:rsid w:val="00E8101D"/>
    <w:rsid w:val="00E812B7"/>
    <w:rsid w:val="00E8261D"/>
    <w:rsid w:val="00E82D7E"/>
    <w:rsid w:val="00E83C12"/>
    <w:rsid w:val="00E83D67"/>
    <w:rsid w:val="00E8439C"/>
    <w:rsid w:val="00E84711"/>
    <w:rsid w:val="00E85679"/>
    <w:rsid w:val="00E8627C"/>
    <w:rsid w:val="00E86D96"/>
    <w:rsid w:val="00E90220"/>
    <w:rsid w:val="00E91832"/>
    <w:rsid w:val="00E91AF4"/>
    <w:rsid w:val="00E91D23"/>
    <w:rsid w:val="00E9238C"/>
    <w:rsid w:val="00E93099"/>
    <w:rsid w:val="00E948A2"/>
    <w:rsid w:val="00E94997"/>
    <w:rsid w:val="00E961F2"/>
    <w:rsid w:val="00E96B85"/>
    <w:rsid w:val="00E96FD8"/>
    <w:rsid w:val="00E972EC"/>
    <w:rsid w:val="00EA0CDA"/>
    <w:rsid w:val="00EA1DF1"/>
    <w:rsid w:val="00EA1F1D"/>
    <w:rsid w:val="00EA21C4"/>
    <w:rsid w:val="00EA47A4"/>
    <w:rsid w:val="00EA4857"/>
    <w:rsid w:val="00EA4EF3"/>
    <w:rsid w:val="00EA5C22"/>
    <w:rsid w:val="00EA5FDD"/>
    <w:rsid w:val="00EB02D9"/>
    <w:rsid w:val="00EB330F"/>
    <w:rsid w:val="00EB3B68"/>
    <w:rsid w:val="00EB472E"/>
    <w:rsid w:val="00EB4FB9"/>
    <w:rsid w:val="00EB5588"/>
    <w:rsid w:val="00EB600C"/>
    <w:rsid w:val="00EB6A90"/>
    <w:rsid w:val="00EB7AD7"/>
    <w:rsid w:val="00EC07BC"/>
    <w:rsid w:val="00EC0A34"/>
    <w:rsid w:val="00EC1668"/>
    <w:rsid w:val="00EC1DFD"/>
    <w:rsid w:val="00EC2089"/>
    <w:rsid w:val="00EC2675"/>
    <w:rsid w:val="00EC2C18"/>
    <w:rsid w:val="00EC388A"/>
    <w:rsid w:val="00EC42C0"/>
    <w:rsid w:val="00EC499C"/>
    <w:rsid w:val="00EC5761"/>
    <w:rsid w:val="00EC6005"/>
    <w:rsid w:val="00EC6F39"/>
    <w:rsid w:val="00EC7566"/>
    <w:rsid w:val="00EC78A4"/>
    <w:rsid w:val="00EC7D3B"/>
    <w:rsid w:val="00EC7E6B"/>
    <w:rsid w:val="00EC7F37"/>
    <w:rsid w:val="00ED03E7"/>
    <w:rsid w:val="00ED0996"/>
    <w:rsid w:val="00ED0B14"/>
    <w:rsid w:val="00ED1427"/>
    <w:rsid w:val="00ED2E40"/>
    <w:rsid w:val="00ED355C"/>
    <w:rsid w:val="00ED605F"/>
    <w:rsid w:val="00ED67EC"/>
    <w:rsid w:val="00ED6A04"/>
    <w:rsid w:val="00ED6B27"/>
    <w:rsid w:val="00ED77FB"/>
    <w:rsid w:val="00EE225B"/>
    <w:rsid w:val="00EE2850"/>
    <w:rsid w:val="00EE32ED"/>
    <w:rsid w:val="00EE45B2"/>
    <w:rsid w:val="00EE4F52"/>
    <w:rsid w:val="00EE5252"/>
    <w:rsid w:val="00EE5C40"/>
    <w:rsid w:val="00EE659A"/>
    <w:rsid w:val="00EE73BB"/>
    <w:rsid w:val="00EF01E7"/>
    <w:rsid w:val="00EF190B"/>
    <w:rsid w:val="00EF1919"/>
    <w:rsid w:val="00EF2D36"/>
    <w:rsid w:val="00EF34BF"/>
    <w:rsid w:val="00EF5EA5"/>
    <w:rsid w:val="00EF6ACE"/>
    <w:rsid w:val="00EF7DE2"/>
    <w:rsid w:val="00F00EC0"/>
    <w:rsid w:val="00F02866"/>
    <w:rsid w:val="00F03728"/>
    <w:rsid w:val="00F03C53"/>
    <w:rsid w:val="00F04D56"/>
    <w:rsid w:val="00F05197"/>
    <w:rsid w:val="00F060B0"/>
    <w:rsid w:val="00F067BF"/>
    <w:rsid w:val="00F06C6B"/>
    <w:rsid w:val="00F07337"/>
    <w:rsid w:val="00F07485"/>
    <w:rsid w:val="00F10097"/>
    <w:rsid w:val="00F10666"/>
    <w:rsid w:val="00F11CAC"/>
    <w:rsid w:val="00F13313"/>
    <w:rsid w:val="00F1377B"/>
    <w:rsid w:val="00F13A5A"/>
    <w:rsid w:val="00F140DA"/>
    <w:rsid w:val="00F141F7"/>
    <w:rsid w:val="00F14B54"/>
    <w:rsid w:val="00F159D7"/>
    <w:rsid w:val="00F16200"/>
    <w:rsid w:val="00F16794"/>
    <w:rsid w:val="00F16F01"/>
    <w:rsid w:val="00F2000E"/>
    <w:rsid w:val="00F20BA7"/>
    <w:rsid w:val="00F22108"/>
    <w:rsid w:val="00F225E6"/>
    <w:rsid w:val="00F2328A"/>
    <w:rsid w:val="00F24290"/>
    <w:rsid w:val="00F25B27"/>
    <w:rsid w:val="00F26304"/>
    <w:rsid w:val="00F2689A"/>
    <w:rsid w:val="00F26938"/>
    <w:rsid w:val="00F2730E"/>
    <w:rsid w:val="00F2777A"/>
    <w:rsid w:val="00F27D54"/>
    <w:rsid w:val="00F27E1D"/>
    <w:rsid w:val="00F30D06"/>
    <w:rsid w:val="00F31B6B"/>
    <w:rsid w:val="00F325E4"/>
    <w:rsid w:val="00F32B62"/>
    <w:rsid w:val="00F332D4"/>
    <w:rsid w:val="00F3385A"/>
    <w:rsid w:val="00F344ED"/>
    <w:rsid w:val="00F34910"/>
    <w:rsid w:val="00F34F49"/>
    <w:rsid w:val="00F3510F"/>
    <w:rsid w:val="00F351C5"/>
    <w:rsid w:val="00F35F50"/>
    <w:rsid w:val="00F360F0"/>
    <w:rsid w:val="00F367FE"/>
    <w:rsid w:val="00F36975"/>
    <w:rsid w:val="00F36D1C"/>
    <w:rsid w:val="00F36D55"/>
    <w:rsid w:val="00F37347"/>
    <w:rsid w:val="00F375FB"/>
    <w:rsid w:val="00F404D8"/>
    <w:rsid w:val="00F40585"/>
    <w:rsid w:val="00F412AA"/>
    <w:rsid w:val="00F42719"/>
    <w:rsid w:val="00F43A5D"/>
    <w:rsid w:val="00F4410F"/>
    <w:rsid w:val="00F44764"/>
    <w:rsid w:val="00F450C5"/>
    <w:rsid w:val="00F45147"/>
    <w:rsid w:val="00F45737"/>
    <w:rsid w:val="00F46BA0"/>
    <w:rsid w:val="00F4707E"/>
    <w:rsid w:val="00F5045D"/>
    <w:rsid w:val="00F50DF1"/>
    <w:rsid w:val="00F51067"/>
    <w:rsid w:val="00F5340D"/>
    <w:rsid w:val="00F538C2"/>
    <w:rsid w:val="00F55B52"/>
    <w:rsid w:val="00F561A9"/>
    <w:rsid w:val="00F56891"/>
    <w:rsid w:val="00F56B8F"/>
    <w:rsid w:val="00F57B17"/>
    <w:rsid w:val="00F61E3A"/>
    <w:rsid w:val="00F62156"/>
    <w:rsid w:val="00F646C2"/>
    <w:rsid w:val="00F64BDA"/>
    <w:rsid w:val="00F64F8C"/>
    <w:rsid w:val="00F64FD2"/>
    <w:rsid w:val="00F65C00"/>
    <w:rsid w:val="00F6771F"/>
    <w:rsid w:val="00F707D7"/>
    <w:rsid w:val="00F7107D"/>
    <w:rsid w:val="00F7188E"/>
    <w:rsid w:val="00F71B11"/>
    <w:rsid w:val="00F72521"/>
    <w:rsid w:val="00F7263C"/>
    <w:rsid w:val="00F74FCF"/>
    <w:rsid w:val="00F7607B"/>
    <w:rsid w:val="00F7727D"/>
    <w:rsid w:val="00F80D25"/>
    <w:rsid w:val="00F81EE2"/>
    <w:rsid w:val="00F83E3D"/>
    <w:rsid w:val="00F84584"/>
    <w:rsid w:val="00F84987"/>
    <w:rsid w:val="00F84FB3"/>
    <w:rsid w:val="00F855AD"/>
    <w:rsid w:val="00F85799"/>
    <w:rsid w:val="00F87C67"/>
    <w:rsid w:val="00F90189"/>
    <w:rsid w:val="00F9075C"/>
    <w:rsid w:val="00F91A36"/>
    <w:rsid w:val="00F91CBC"/>
    <w:rsid w:val="00F91E68"/>
    <w:rsid w:val="00F91F42"/>
    <w:rsid w:val="00F92503"/>
    <w:rsid w:val="00F927E8"/>
    <w:rsid w:val="00F929E3"/>
    <w:rsid w:val="00F92E37"/>
    <w:rsid w:val="00F944C4"/>
    <w:rsid w:val="00F946BB"/>
    <w:rsid w:val="00F95087"/>
    <w:rsid w:val="00F96CB9"/>
    <w:rsid w:val="00F978B9"/>
    <w:rsid w:val="00FA0882"/>
    <w:rsid w:val="00FA0F71"/>
    <w:rsid w:val="00FA1005"/>
    <w:rsid w:val="00FA1DDD"/>
    <w:rsid w:val="00FA2951"/>
    <w:rsid w:val="00FA2E1F"/>
    <w:rsid w:val="00FA2F82"/>
    <w:rsid w:val="00FA529E"/>
    <w:rsid w:val="00FA5620"/>
    <w:rsid w:val="00FA6286"/>
    <w:rsid w:val="00FA6815"/>
    <w:rsid w:val="00FA6992"/>
    <w:rsid w:val="00FA6ABC"/>
    <w:rsid w:val="00FA6C40"/>
    <w:rsid w:val="00FA70D1"/>
    <w:rsid w:val="00FA746F"/>
    <w:rsid w:val="00FA758E"/>
    <w:rsid w:val="00FB0381"/>
    <w:rsid w:val="00FB13A3"/>
    <w:rsid w:val="00FB2963"/>
    <w:rsid w:val="00FB49D5"/>
    <w:rsid w:val="00FB4F92"/>
    <w:rsid w:val="00FB5B3D"/>
    <w:rsid w:val="00FB695D"/>
    <w:rsid w:val="00FB70CB"/>
    <w:rsid w:val="00FB7764"/>
    <w:rsid w:val="00FC007C"/>
    <w:rsid w:val="00FC00A9"/>
    <w:rsid w:val="00FC0456"/>
    <w:rsid w:val="00FC0DC0"/>
    <w:rsid w:val="00FC0E72"/>
    <w:rsid w:val="00FC12E0"/>
    <w:rsid w:val="00FC1AB4"/>
    <w:rsid w:val="00FC1CDC"/>
    <w:rsid w:val="00FC3F55"/>
    <w:rsid w:val="00FC51F2"/>
    <w:rsid w:val="00FC5A08"/>
    <w:rsid w:val="00FC62CD"/>
    <w:rsid w:val="00FC658E"/>
    <w:rsid w:val="00FC6DE5"/>
    <w:rsid w:val="00FC736A"/>
    <w:rsid w:val="00FD0B60"/>
    <w:rsid w:val="00FD122C"/>
    <w:rsid w:val="00FD1439"/>
    <w:rsid w:val="00FD2013"/>
    <w:rsid w:val="00FD31A3"/>
    <w:rsid w:val="00FD3DDF"/>
    <w:rsid w:val="00FD5E4B"/>
    <w:rsid w:val="00FD5F1A"/>
    <w:rsid w:val="00FD719F"/>
    <w:rsid w:val="00FD7526"/>
    <w:rsid w:val="00FD76E6"/>
    <w:rsid w:val="00FD7F67"/>
    <w:rsid w:val="00FE04A0"/>
    <w:rsid w:val="00FE0A4B"/>
    <w:rsid w:val="00FE1896"/>
    <w:rsid w:val="00FE193B"/>
    <w:rsid w:val="00FE44BC"/>
    <w:rsid w:val="00FE47D1"/>
    <w:rsid w:val="00FE4EB8"/>
    <w:rsid w:val="00FE50FB"/>
    <w:rsid w:val="00FE5F9B"/>
    <w:rsid w:val="00FE63E1"/>
    <w:rsid w:val="00FF1953"/>
    <w:rsid w:val="00FF2590"/>
    <w:rsid w:val="00FF2EA7"/>
    <w:rsid w:val="00FF2EBE"/>
    <w:rsid w:val="00FF384C"/>
    <w:rsid w:val="00FF4461"/>
    <w:rsid w:val="00FF50F3"/>
    <w:rsid w:val="00FF5A8F"/>
    <w:rsid w:val="00FF5A98"/>
    <w:rsid w:val="00FF5C12"/>
    <w:rsid w:val="00FF6138"/>
    <w:rsid w:val="00FF654A"/>
    <w:rsid w:val="00FF68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41C26"/>
  <w15:docId w15:val="{F6B1BCF5-4513-4F03-9054-A58741B4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87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904874"/>
    <w:pPr>
      <w:jc w:val="both"/>
    </w:pPr>
    <w:rPr>
      <w:rFonts w:ascii="Garamond" w:hAnsi="Garamond"/>
      <w:sz w:val="28"/>
    </w:rPr>
  </w:style>
  <w:style w:type="character" w:customStyle="1" w:styleId="TextoindependienteCar">
    <w:name w:val="Texto independiente Car"/>
    <w:basedOn w:val="Fuentedeprrafopredeter"/>
    <w:link w:val="Textoindependiente"/>
    <w:rsid w:val="00904874"/>
    <w:rPr>
      <w:rFonts w:ascii="Garamond" w:eastAsia="Times New Roman" w:hAnsi="Garamond" w:cs="Times New Roman"/>
      <w:sz w:val="28"/>
      <w:szCs w:val="24"/>
      <w:lang w:val="es-ES" w:eastAsia="es-ES"/>
    </w:rPr>
  </w:style>
  <w:style w:type="paragraph" w:styleId="Textonotaalfinal">
    <w:name w:val="endnote text"/>
    <w:basedOn w:val="Normal"/>
    <w:link w:val="TextonotaalfinalCar"/>
    <w:uiPriority w:val="99"/>
    <w:semiHidden/>
    <w:unhideWhenUsed/>
    <w:rsid w:val="00614D71"/>
    <w:rPr>
      <w:sz w:val="20"/>
      <w:szCs w:val="20"/>
    </w:rPr>
  </w:style>
  <w:style w:type="character" w:customStyle="1" w:styleId="TextonotaalfinalCar">
    <w:name w:val="Texto nota al final Car"/>
    <w:basedOn w:val="Fuentedeprrafopredeter"/>
    <w:link w:val="Textonotaalfinal"/>
    <w:uiPriority w:val="99"/>
    <w:semiHidden/>
    <w:rsid w:val="00614D71"/>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614D71"/>
    <w:rPr>
      <w:vertAlign w:val="superscript"/>
    </w:rPr>
  </w:style>
  <w:style w:type="paragraph" w:styleId="Textodeglobo">
    <w:name w:val="Balloon Text"/>
    <w:basedOn w:val="Normal"/>
    <w:link w:val="TextodegloboCar"/>
    <w:uiPriority w:val="99"/>
    <w:semiHidden/>
    <w:unhideWhenUsed/>
    <w:rsid w:val="006E5823"/>
    <w:rPr>
      <w:rFonts w:ascii="Tahoma" w:hAnsi="Tahoma" w:cs="Tahoma"/>
      <w:sz w:val="16"/>
      <w:szCs w:val="16"/>
    </w:rPr>
  </w:style>
  <w:style w:type="character" w:customStyle="1" w:styleId="TextodegloboCar">
    <w:name w:val="Texto de globo Car"/>
    <w:basedOn w:val="Fuentedeprrafopredeter"/>
    <w:link w:val="Textodeglobo"/>
    <w:uiPriority w:val="99"/>
    <w:semiHidden/>
    <w:rsid w:val="006E5823"/>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0049C8"/>
    <w:pPr>
      <w:tabs>
        <w:tab w:val="center" w:pos="4419"/>
        <w:tab w:val="right" w:pos="8838"/>
      </w:tabs>
    </w:pPr>
  </w:style>
  <w:style w:type="character" w:customStyle="1" w:styleId="PiedepginaCar">
    <w:name w:val="Pie de página Car"/>
    <w:basedOn w:val="Fuentedeprrafopredeter"/>
    <w:link w:val="Piedepgina"/>
    <w:uiPriority w:val="99"/>
    <w:rsid w:val="000049C8"/>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0049C8"/>
    <w:rPr>
      <w:sz w:val="20"/>
      <w:szCs w:val="20"/>
    </w:rPr>
  </w:style>
  <w:style w:type="character" w:customStyle="1" w:styleId="TextonotapieCar">
    <w:name w:val="Texto nota pie Car"/>
    <w:basedOn w:val="Fuentedeprrafopredeter"/>
    <w:link w:val="Textonotapie"/>
    <w:uiPriority w:val="99"/>
    <w:semiHidden/>
    <w:rsid w:val="000049C8"/>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049C8"/>
    <w:rPr>
      <w:vertAlign w:val="superscript"/>
    </w:rPr>
  </w:style>
  <w:style w:type="paragraph" w:styleId="Sinespaciado">
    <w:name w:val="No Spacing"/>
    <w:uiPriority w:val="1"/>
    <w:qFormat/>
    <w:rsid w:val="000B53AC"/>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D445EF"/>
    <w:pPr>
      <w:tabs>
        <w:tab w:val="center" w:pos="4419"/>
        <w:tab w:val="right" w:pos="8838"/>
      </w:tabs>
    </w:pPr>
  </w:style>
  <w:style w:type="character" w:customStyle="1" w:styleId="EncabezadoCar">
    <w:name w:val="Encabezado Car"/>
    <w:basedOn w:val="Fuentedeprrafopredeter"/>
    <w:link w:val="Encabezado"/>
    <w:uiPriority w:val="99"/>
    <w:rsid w:val="00D445E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8146B7"/>
    <w:rPr>
      <w:sz w:val="16"/>
      <w:szCs w:val="16"/>
    </w:rPr>
  </w:style>
  <w:style w:type="paragraph" w:styleId="Textocomentario">
    <w:name w:val="annotation text"/>
    <w:basedOn w:val="Normal"/>
    <w:link w:val="TextocomentarioCar"/>
    <w:uiPriority w:val="99"/>
    <w:semiHidden/>
    <w:unhideWhenUsed/>
    <w:rsid w:val="008146B7"/>
    <w:rPr>
      <w:sz w:val="20"/>
      <w:szCs w:val="20"/>
    </w:rPr>
  </w:style>
  <w:style w:type="character" w:customStyle="1" w:styleId="TextocomentarioCar">
    <w:name w:val="Texto comentario Car"/>
    <w:basedOn w:val="Fuentedeprrafopredeter"/>
    <w:link w:val="Textocomentario"/>
    <w:uiPriority w:val="99"/>
    <w:semiHidden/>
    <w:rsid w:val="008146B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146B7"/>
    <w:rPr>
      <w:b/>
      <w:bCs/>
    </w:rPr>
  </w:style>
  <w:style w:type="character" w:customStyle="1" w:styleId="AsuntodelcomentarioCar">
    <w:name w:val="Asunto del comentario Car"/>
    <w:basedOn w:val="TextocomentarioCar"/>
    <w:link w:val="Asuntodelcomentario"/>
    <w:uiPriority w:val="99"/>
    <w:semiHidden/>
    <w:rsid w:val="008146B7"/>
    <w:rPr>
      <w:rFonts w:ascii="Times New Roman" w:eastAsia="Times New Roman" w:hAnsi="Times New Roman" w:cs="Times New Roman"/>
      <w:b/>
      <w:bCs/>
      <w:sz w:val="20"/>
      <w:szCs w:val="20"/>
      <w:lang w:val="es-ES" w:eastAsia="es-ES"/>
    </w:rPr>
  </w:style>
  <w:style w:type="paragraph" w:customStyle="1" w:styleId="Default">
    <w:name w:val="Default"/>
    <w:rsid w:val="008F5F37"/>
    <w:pPr>
      <w:autoSpaceDE w:val="0"/>
      <w:autoSpaceDN w:val="0"/>
      <w:adjustRightInd w:val="0"/>
      <w:spacing w:after="0" w:line="240" w:lineRule="auto"/>
    </w:pPr>
    <w:rPr>
      <w:rFonts w:ascii="Arial" w:eastAsia="Calibri" w:hAnsi="Arial" w:cs="Arial"/>
      <w:color w:val="000000"/>
      <w:sz w:val="24"/>
      <w:szCs w:val="24"/>
      <w:lang w:val="es-ES" w:eastAsia="es-ES"/>
    </w:rPr>
  </w:style>
  <w:style w:type="character" w:customStyle="1" w:styleId="Ninguno">
    <w:name w:val="Ninguno"/>
    <w:rsid w:val="008A0791"/>
  </w:style>
  <w:style w:type="paragraph" w:customStyle="1" w:styleId="Cuerpo">
    <w:name w:val="Cuerpo"/>
    <w:uiPriority w:val="99"/>
    <w:rsid w:val="008A0791"/>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s-MX"/>
      <w14:textOutline w14:w="0" w14:cap="flat" w14:cmpd="sng" w14:algn="ctr">
        <w14:noFill/>
        <w14:prstDash w14:val="solid"/>
        <w14:bevel/>
      </w14:textOutline>
    </w:rPr>
  </w:style>
  <w:style w:type="paragraph" w:styleId="Prrafodelista">
    <w:name w:val="List Paragraph"/>
    <w:aliases w:val="CNBV Parrafo1,Párrafo de lista1,Parrafo 1,Lista multicolor - Énfasis 11,Lista vistosa - Énfasis 11,Cuadrícula media 1 - Énfasis 21,List Paragraph-Thesis,Cita texto,Footnote,Lista vistosa - Énfasis 111,Listas,List Paragraph2,AB List 1"/>
    <w:basedOn w:val="Normal"/>
    <w:link w:val="PrrafodelistaCar"/>
    <w:uiPriority w:val="34"/>
    <w:qFormat/>
    <w:rsid w:val="0081538A"/>
    <w:pPr>
      <w:ind w:left="720"/>
      <w:contextualSpacing/>
    </w:pPr>
    <w:rPr>
      <w:lang w:val="es-MX"/>
    </w:rPr>
  </w:style>
  <w:style w:type="character" w:customStyle="1" w:styleId="PrrafodelistaCar">
    <w:name w:val="Párrafo de lista Car"/>
    <w:aliases w:val="CNBV Parrafo1 Car,Párrafo de lista1 Car,Parrafo 1 Car,Lista multicolor - Énfasis 11 Car,Lista vistosa - Énfasis 11 Car,Cuadrícula media 1 - Énfasis 21 Car,List Paragraph-Thesis Car,Cita texto Car,Footnote Car,Listas Car"/>
    <w:link w:val="Prrafodelista"/>
    <w:uiPriority w:val="34"/>
    <w:qFormat/>
    <w:locked/>
    <w:rsid w:val="0081538A"/>
    <w:rPr>
      <w:rFonts w:ascii="Times New Roman" w:eastAsia="Times New Roman" w:hAnsi="Times New Roman" w:cs="Times New Roman"/>
      <w:sz w:val="24"/>
      <w:szCs w:val="24"/>
      <w:lang w:eastAsia="es-ES"/>
    </w:rPr>
  </w:style>
  <w:style w:type="paragraph" w:customStyle="1" w:styleId="western">
    <w:name w:val="western"/>
    <w:basedOn w:val="Normal"/>
    <w:rsid w:val="002361FF"/>
    <w:pPr>
      <w:spacing w:before="100" w:beforeAutospacing="1" w:after="100" w:afterAutospacing="1"/>
    </w:pPr>
    <w:rPr>
      <w:lang w:val="es-MX" w:eastAsia="es-MX"/>
    </w:rPr>
  </w:style>
  <w:style w:type="character" w:styleId="Hipervnculo">
    <w:name w:val="Hyperlink"/>
    <w:basedOn w:val="Fuentedeprrafopredeter"/>
    <w:uiPriority w:val="99"/>
    <w:unhideWhenUsed/>
    <w:rsid w:val="000A4F66"/>
    <w:rPr>
      <w:color w:val="0563C1" w:themeColor="hyperlink"/>
      <w:u w:val="single"/>
    </w:rPr>
  </w:style>
  <w:style w:type="table" w:styleId="Tablaconcuadrcula">
    <w:name w:val="Table Grid"/>
    <w:basedOn w:val="Tablanormal"/>
    <w:uiPriority w:val="39"/>
    <w:rsid w:val="00994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2F3F5A"/>
  </w:style>
  <w:style w:type="paragraph" w:styleId="NormalWeb">
    <w:name w:val="Normal (Web)"/>
    <w:aliases w:val="Normal (Web) Car Car Car,Normal (Web) Car Car Car Car Car,Car Car Ca,Car,C,Car C,Normal (Web) Car1,Normal (Web) Car Car,Normal (Web) Car1 Car Car,Normal (Web) Car Car Car Car Car Car Car Car Car Car,Normal (Web) Car Car Car Car Car Ca, C"/>
    <w:basedOn w:val="Normal"/>
    <w:link w:val="NormalWebCar"/>
    <w:uiPriority w:val="99"/>
    <w:unhideWhenUsed/>
    <w:qFormat/>
    <w:rsid w:val="002F3F5A"/>
    <w:pPr>
      <w:spacing w:before="100" w:beforeAutospacing="1" w:after="100" w:afterAutospacing="1"/>
    </w:pPr>
  </w:style>
  <w:style w:type="character" w:customStyle="1" w:styleId="NormalWebCar">
    <w:name w:val="Normal (Web) Car"/>
    <w:aliases w:val="Normal (Web) Car Car Car Car,Normal (Web) Car Car Car Car Car Car,Car Car Ca Car,Car Car,C Car,Car C Car,Normal (Web) Car1 Car,Normal (Web) Car Car Car1,Normal (Web) Car1 Car Car Car,Normal (Web) Car Car Car Car Car Ca Car, C Car"/>
    <w:link w:val="NormalWeb"/>
    <w:uiPriority w:val="99"/>
    <w:locked/>
    <w:rsid w:val="002F3F5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597444">
      <w:bodyDiv w:val="1"/>
      <w:marLeft w:val="0"/>
      <w:marRight w:val="0"/>
      <w:marTop w:val="0"/>
      <w:marBottom w:val="0"/>
      <w:divBdr>
        <w:top w:val="none" w:sz="0" w:space="0" w:color="auto"/>
        <w:left w:val="none" w:sz="0" w:space="0" w:color="auto"/>
        <w:bottom w:val="none" w:sz="0" w:space="0" w:color="auto"/>
        <w:right w:val="none" w:sz="0" w:space="0" w:color="auto"/>
      </w:divBdr>
    </w:div>
    <w:div w:id="1131825132">
      <w:bodyDiv w:val="1"/>
      <w:marLeft w:val="0"/>
      <w:marRight w:val="0"/>
      <w:marTop w:val="0"/>
      <w:marBottom w:val="0"/>
      <w:divBdr>
        <w:top w:val="none" w:sz="0" w:space="0" w:color="auto"/>
        <w:left w:val="none" w:sz="0" w:space="0" w:color="auto"/>
        <w:bottom w:val="none" w:sz="0" w:space="0" w:color="auto"/>
        <w:right w:val="none" w:sz="0" w:space="0" w:color="auto"/>
      </w:divBdr>
    </w:div>
    <w:div w:id="12668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A469B-EFAD-4768-A04C-CD19B9A8E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17</Pages>
  <Words>4123</Words>
  <Characters>22680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TRIJEZPC_03</cp:lastModifiedBy>
  <cp:revision>5</cp:revision>
  <cp:lastPrinted>2025-03-24T20:22:00Z</cp:lastPrinted>
  <dcterms:created xsi:type="dcterms:W3CDTF">2025-06-06T15:44:00Z</dcterms:created>
  <dcterms:modified xsi:type="dcterms:W3CDTF">2025-06-20T17:31:00Z</dcterms:modified>
</cp:coreProperties>
</file>